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14"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8414"/>
      </w:tblGrid>
      <w:tr w:rsidR="00DB0618">
        <w:trPr>
          <w:trHeight w:val="3539"/>
        </w:trPr>
        <w:tc>
          <w:tcPr>
            <w:tcW w:w="8414" w:type="dxa"/>
            <w:tcBorders>
              <w:top w:val="nil"/>
              <w:left w:val="nil"/>
              <w:bottom w:val="nil"/>
              <w:right w:val="nil"/>
            </w:tcBorders>
          </w:tcPr>
          <w:p w:rsidR="00DB0618" w:rsidRDefault="00DB0618"/>
          <w:p w:rsidR="00DB0618" w:rsidRDefault="00DB0618"/>
          <w:p w:rsidR="00DB0618" w:rsidRDefault="00DB0618"/>
          <w:tbl>
            <w:tblPr>
              <w:tblW w:w="8091" w:type="dxa"/>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4A0"/>
            </w:tblPr>
            <w:tblGrid>
              <w:gridCol w:w="8091"/>
            </w:tblGrid>
            <w:tr w:rsidR="00DB0618">
              <w:trPr>
                <w:trHeight w:val="2977"/>
              </w:trPr>
              <w:tc>
                <w:tcPr>
                  <w:tcW w:w="8091" w:type="dxa"/>
                  <w:tcBorders>
                    <w:top w:val="nil"/>
                    <w:left w:val="nil"/>
                    <w:right w:val="nil"/>
                  </w:tcBorders>
                </w:tcPr>
                <w:p w:rsidR="00DB0618" w:rsidRDefault="00D006DA">
                  <w:pPr>
                    <w:jc w:val="center"/>
                    <w:rPr>
                      <w:rFonts w:ascii="华文琥珀" w:eastAsia="华文琥珀" w:hAnsi="宋体"/>
                      <w:color w:val="FF0000"/>
                      <w:sz w:val="72"/>
                    </w:rPr>
                  </w:pPr>
                  <w:r>
                    <w:rPr>
                      <w:rFonts w:ascii="华文琥珀" w:eastAsia="华文琥珀" w:hAnsi="宋体" w:hint="eastAsia"/>
                      <w:color w:val="FF0000"/>
                      <w:sz w:val="72"/>
                    </w:rPr>
                    <w:t>安全工作简报</w:t>
                  </w:r>
                </w:p>
                <w:p w:rsidR="00DB0618" w:rsidRDefault="00D006DA">
                  <w:pPr>
                    <w:jc w:val="center"/>
                    <w:rPr>
                      <w:rFonts w:ascii="黑体" w:eastAsia="黑体" w:hAnsi="黑体"/>
                      <w:b/>
                      <w:color w:val="FF0000"/>
                      <w:sz w:val="28"/>
                    </w:rPr>
                  </w:pPr>
                  <w:r>
                    <w:rPr>
                      <w:rFonts w:ascii="黑体" w:eastAsia="黑体" w:hAnsi="黑体" w:hint="eastAsia"/>
                      <w:b/>
                      <w:color w:val="FF0000"/>
                      <w:sz w:val="28"/>
                    </w:rPr>
                    <w:t>2018</w:t>
                  </w:r>
                  <w:r>
                    <w:rPr>
                      <w:rFonts w:ascii="黑体" w:eastAsia="黑体" w:hAnsi="黑体" w:hint="eastAsia"/>
                      <w:b/>
                      <w:color w:val="FF0000"/>
                      <w:sz w:val="28"/>
                    </w:rPr>
                    <w:t>年第</w:t>
                  </w:r>
                  <w:r>
                    <w:rPr>
                      <w:rFonts w:ascii="黑体" w:eastAsia="黑体" w:hAnsi="黑体" w:hint="eastAsia"/>
                      <w:b/>
                      <w:color w:val="FF0000"/>
                      <w:sz w:val="28"/>
                    </w:rPr>
                    <w:t>1</w:t>
                  </w:r>
                  <w:r>
                    <w:rPr>
                      <w:rFonts w:ascii="黑体" w:eastAsia="黑体" w:hAnsi="黑体" w:hint="eastAsia"/>
                      <w:b/>
                      <w:color w:val="FF0000"/>
                      <w:sz w:val="28"/>
                    </w:rPr>
                    <w:t>期</w:t>
                  </w:r>
                </w:p>
                <w:p w:rsidR="00DB0618" w:rsidRDefault="00D006DA">
                  <w:pPr>
                    <w:jc w:val="center"/>
                    <w:rPr>
                      <w:rFonts w:ascii="黑体" w:eastAsia="黑体" w:hAnsi="黑体"/>
                      <w:b/>
                      <w:color w:val="FF0000"/>
                      <w:sz w:val="28"/>
                    </w:rPr>
                  </w:pPr>
                  <w:r>
                    <w:rPr>
                      <w:rFonts w:ascii="黑体" w:eastAsia="黑体" w:hAnsi="黑体" w:hint="eastAsia"/>
                      <w:b/>
                      <w:color w:val="FF0000"/>
                      <w:sz w:val="28"/>
                    </w:rPr>
                    <w:t>（总第</w:t>
                  </w:r>
                  <w:r>
                    <w:rPr>
                      <w:rFonts w:ascii="黑体" w:eastAsia="黑体" w:hAnsi="黑体" w:hint="eastAsia"/>
                      <w:b/>
                      <w:color w:val="FF0000"/>
                      <w:sz w:val="28"/>
                    </w:rPr>
                    <w:t>29</w:t>
                  </w:r>
                  <w:r>
                    <w:rPr>
                      <w:rFonts w:ascii="黑体" w:eastAsia="黑体" w:hAnsi="黑体" w:hint="eastAsia"/>
                      <w:b/>
                      <w:color w:val="FF0000"/>
                      <w:sz w:val="28"/>
                    </w:rPr>
                    <w:t>期）</w:t>
                  </w:r>
                </w:p>
                <w:p w:rsidR="00DB0618" w:rsidRDefault="00DB0618">
                  <w:pPr>
                    <w:jc w:val="center"/>
                    <w:rPr>
                      <w:rFonts w:ascii="黑体" w:eastAsia="黑体" w:hAnsi="黑体"/>
                      <w:b/>
                      <w:color w:val="FF0000"/>
                      <w:sz w:val="28"/>
                    </w:rPr>
                  </w:pPr>
                </w:p>
                <w:p w:rsidR="00DB0618" w:rsidRDefault="00DB0618">
                  <w:pPr>
                    <w:jc w:val="center"/>
                    <w:rPr>
                      <w:rFonts w:ascii="黑体" w:eastAsia="黑体" w:hAnsi="黑体"/>
                      <w:b/>
                      <w:color w:val="FF0000"/>
                      <w:sz w:val="28"/>
                    </w:rPr>
                  </w:pPr>
                </w:p>
                <w:p w:rsidR="00DB0618" w:rsidRDefault="00D006DA">
                  <w:pPr>
                    <w:jc w:val="center"/>
                    <w:rPr>
                      <w:rFonts w:ascii="黑体" w:eastAsia="黑体" w:hAnsi="黑体"/>
                      <w:b/>
                      <w:color w:val="FF0000"/>
                      <w:sz w:val="28"/>
                    </w:rPr>
                  </w:pPr>
                  <w:r>
                    <w:rPr>
                      <w:rFonts w:ascii="黑体" w:eastAsia="黑体" w:hAnsi="黑体"/>
                      <w:b/>
                      <w:noProof/>
                      <w:color w:val="FF0000"/>
                      <w:sz w:val="28"/>
                    </w:rPr>
                    <w:drawing>
                      <wp:inline distT="0" distB="0" distL="0" distR="0">
                        <wp:extent cx="1600200" cy="1600200"/>
                        <wp:effectExtent l="19050" t="0" r="0" b="0"/>
                        <wp:docPr id="1" name="图片 1" descr="安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全logo"/>
                                <pic:cNvPicPr>
                                  <a:picLocks noChangeAspect="1" noChangeArrowheads="1"/>
                                </pic:cNvPicPr>
                              </pic:nvPicPr>
                              <pic:blipFill>
                                <a:blip r:embed="rId9" cstate="print"/>
                                <a:srcRect/>
                                <a:stretch>
                                  <a:fillRect/>
                                </a:stretch>
                              </pic:blipFill>
                              <pic:spPr>
                                <a:xfrm>
                                  <a:off x="0" y="0"/>
                                  <a:ext cx="1600200" cy="1600200"/>
                                </a:xfrm>
                                <a:prstGeom prst="rect">
                                  <a:avLst/>
                                </a:prstGeom>
                                <a:noFill/>
                                <a:ln w="9525">
                                  <a:noFill/>
                                  <a:miter lim="800000"/>
                                  <a:headEnd/>
                                  <a:tailEnd/>
                                </a:ln>
                              </pic:spPr>
                            </pic:pic>
                          </a:graphicData>
                        </a:graphic>
                      </wp:inline>
                    </w:drawing>
                  </w:r>
                </w:p>
                <w:p w:rsidR="00DB0618" w:rsidRDefault="00DB0618">
                  <w:pPr>
                    <w:jc w:val="center"/>
                    <w:rPr>
                      <w:rFonts w:ascii="黑体" w:eastAsia="黑体" w:hAnsi="黑体"/>
                      <w:b/>
                      <w:color w:val="FF0000"/>
                      <w:sz w:val="28"/>
                    </w:rPr>
                  </w:pPr>
                </w:p>
                <w:p w:rsidR="00DB0618" w:rsidRDefault="00D006DA">
                  <w:pPr>
                    <w:snapToGrid w:val="0"/>
                    <w:spacing w:line="0" w:lineRule="atLeast"/>
                    <w:jc w:val="left"/>
                    <w:rPr>
                      <w:rFonts w:ascii="Vineta BT" w:eastAsia="黑体" w:hAnsi="Swis721 BdCnOul BT"/>
                      <w:b/>
                      <w:szCs w:val="21"/>
                    </w:rPr>
                  </w:pPr>
                  <w:r>
                    <w:rPr>
                      <w:rFonts w:ascii="黑体" w:eastAsia="黑体" w:hAnsi="黑体" w:hint="eastAsia"/>
                      <w:b/>
                      <w:color w:val="FF0000"/>
                      <w:sz w:val="28"/>
                    </w:rPr>
                    <w:t>编辑部门：综合管理处</w:t>
                  </w:r>
                  <w:r>
                    <w:rPr>
                      <w:rFonts w:ascii="黑体" w:eastAsia="黑体" w:hAnsi="黑体" w:hint="eastAsia"/>
                      <w:b/>
                      <w:color w:val="FF0000"/>
                      <w:sz w:val="28"/>
                    </w:rPr>
                    <w:t xml:space="preserve">                    2018</w:t>
                  </w:r>
                  <w:r>
                    <w:rPr>
                      <w:rFonts w:ascii="黑体" w:eastAsia="黑体" w:hAnsi="黑体" w:hint="eastAsia"/>
                      <w:b/>
                      <w:color w:val="FF0000"/>
                      <w:sz w:val="28"/>
                    </w:rPr>
                    <w:t>年</w:t>
                  </w:r>
                  <w:r>
                    <w:rPr>
                      <w:rFonts w:ascii="黑体" w:eastAsia="黑体" w:hAnsi="黑体" w:hint="eastAsia"/>
                      <w:b/>
                      <w:color w:val="FF0000"/>
                      <w:sz w:val="28"/>
                    </w:rPr>
                    <w:t>5</w:t>
                  </w:r>
                  <w:r>
                    <w:rPr>
                      <w:rFonts w:ascii="黑体" w:eastAsia="黑体" w:hAnsi="黑体" w:hint="eastAsia"/>
                      <w:b/>
                      <w:color w:val="FF0000"/>
                      <w:sz w:val="28"/>
                    </w:rPr>
                    <w:t>月</w:t>
                  </w:r>
                  <w:r>
                    <w:rPr>
                      <w:rFonts w:ascii="黑体" w:eastAsia="黑体" w:hAnsi="黑体" w:hint="eastAsia"/>
                      <w:b/>
                      <w:color w:val="FF0000"/>
                      <w:sz w:val="28"/>
                    </w:rPr>
                    <w:t>10</w:t>
                  </w:r>
                  <w:r>
                    <w:rPr>
                      <w:rFonts w:ascii="黑体" w:eastAsia="黑体" w:hAnsi="黑体" w:hint="eastAsia"/>
                      <w:b/>
                      <w:color w:val="FF0000"/>
                      <w:sz w:val="28"/>
                    </w:rPr>
                    <w:t>日</w:t>
                  </w:r>
                </w:p>
              </w:tc>
            </w:tr>
          </w:tbl>
          <w:p w:rsidR="00DB0618" w:rsidRDefault="00DB0618">
            <w:pPr>
              <w:snapToGrid w:val="0"/>
              <w:spacing w:line="0" w:lineRule="atLeast"/>
              <w:jc w:val="left"/>
              <w:rPr>
                <w:rFonts w:ascii="宋体" w:hAnsi="宋体"/>
                <w:b/>
                <w:color w:val="FF0000"/>
                <w:sz w:val="28"/>
              </w:rPr>
            </w:pPr>
          </w:p>
        </w:tc>
      </w:tr>
    </w:tbl>
    <w:p w:rsidR="00DB0618" w:rsidRDefault="00D006DA">
      <w:pPr>
        <w:spacing w:before="240" w:line="500" w:lineRule="exact"/>
        <w:rPr>
          <w:rFonts w:ascii="黑体" w:eastAsia="黑体" w:hAnsi="黑体"/>
          <w:b/>
          <w:color w:val="01326F"/>
          <w:sz w:val="28"/>
          <w:szCs w:val="28"/>
        </w:rPr>
      </w:pPr>
      <w:r>
        <w:rPr>
          <w:rFonts w:ascii="黑体" w:eastAsia="黑体" w:hAnsi="黑体" w:hint="eastAsia"/>
          <w:b/>
          <w:color w:val="01326F"/>
          <w:sz w:val="28"/>
          <w:szCs w:val="28"/>
        </w:rPr>
        <w:t>主要内容：</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hint="eastAsia"/>
          <w:color w:val="01326F"/>
          <w:sz w:val="24"/>
          <w:szCs w:val="24"/>
        </w:rPr>
        <w:t>中国科学院办公厅在我所组织召开实验室安全风险评估与标准化研究工作进展研讨会</w:t>
      </w:r>
    </w:p>
    <w:p w:rsidR="00DB0618" w:rsidRDefault="00D006DA">
      <w:pPr>
        <w:numPr>
          <w:ilvl w:val="0"/>
          <w:numId w:val="1"/>
        </w:numPr>
        <w:spacing w:line="440" w:lineRule="exact"/>
        <w:jc w:val="left"/>
        <w:rPr>
          <w:rFonts w:ascii="黑体" w:eastAsia="黑体" w:hAnsi="黑体"/>
          <w:color w:val="01326F"/>
          <w:sz w:val="24"/>
          <w:szCs w:val="24"/>
        </w:rPr>
      </w:pPr>
      <w:proofErr w:type="gramStart"/>
      <w:r>
        <w:rPr>
          <w:rFonts w:ascii="黑体" w:eastAsia="黑体" w:hAnsi="黑体" w:hint="eastAsia"/>
          <w:color w:val="01326F"/>
          <w:sz w:val="24"/>
          <w:szCs w:val="24"/>
        </w:rPr>
        <w:t>董佳获评院安全</w:t>
      </w:r>
      <w:proofErr w:type="gramEnd"/>
      <w:r>
        <w:rPr>
          <w:rFonts w:ascii="黑体" w:eastAsia="黑体" w:hAnsi="黑体" w:hint="eastAsia"/>
          <w:color w:val="01326F"/>
          <w:sz w:val="24"/>
          <w:szCs w:val="24"/>
        </w:rPr>
        <w:t>保卫保密先进工作者</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hint="eastAsia"/>
          <w:color w:val="01326F"/>
          <w:sz w:val="24"/>
          <w:szCs w:val="24"/>
        </w:rPr>
        <w:t>大连市安监局来所检查安全工作</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hint="eastAsia"/>
          <w:color w:val="01326F"/>
          <w:sz w:val="24"/>
          <w:szCs w:val="24"/>
        </w:rPr>
        <w:t>生态环境评价与分析研究组（</w:t>
      </w:r>
      <w:r>
        <w:rPr>
          <w:rFonts w:ascii="黑体" w:eastAsia="黑体" w:hAnsi="黑体" w:hint="eastAsia"/>
          <w:color w:val="01326F"/>
          <w:sz w:val="24"/>
          <w:szCs w:val="24"/>
        </w:rPr>
        <w:t>103</w:t>
      </w:r>
      <w:r>
        <w:rPr>
          <w:rFonts w:ascii="黑体" w:eastAsia="黑体" w:hAnsi="黑体" w:hint="eastAsia"/>
          <w:color w:val="01326F"/>
          <w:sz w:val="24"/>
          <w:szCs w:val="24"/>
        </w:rPr>
        <w:t>组）</w:t>
      </w:r>
      <w:proofErr w:type="gramStart"/>
      <w:r>
        <w:rPr>
          <w:rFonts w:ascii="黑体" w:eastAsia="黑体" w:hAnsi="黑体" w:hint="eastAsia"/>
          <w:color w:val="01326F"/>
          <w:sz w:val="24"/>
          <w:szCs w:val="24"/>
        </w:rPr>
        <w:t>生物楼</w:t>
      </w:r>
      <w:proofErr w:type="gramEnd"/>
      <w:r>
        <w:rPr>
          <w:rFonts w:ascii="黑体" w:eastAsia="黑体" w:hAnsi="黑体" w:hint="eastAsia"/>
          <w:color w:val="01326F"/>
          <w:sz w:val="24"/>
          <w:szCs w:val="24"/>
        </w:rPr>
        <w:t>201</w:t>
      </w:r>
      <w:r>
        <w:rPr>
          <w:rFonts w:ascii="黑体" w:eastAsia="黑体" w:hAnsi="黑体" w:hint="eastAsia"/>
          <w:color w:val="01326F"/>
          <w:sz w:val="24"/>
          <w:szCs w:val="24"/>
        </w:rPr>
        <w:t>实验室通过标杆实验室评审（职业健康部分）</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hint="eastAsia"/>
          <w:color w:val="01326F"/>
          <w:sz w:val="24"/>
          <w:szCs w:val="24"/>
        </w:rPr>
        <w:t>我所编发英文版《实验室安全指导手册》</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hint="eastAsia"/>
          <w:color w:val="01326F"/>
          <w:sz w:val="24"/>
          <w:szCs w:val="24"/>
        </w:rPr>
        <w:t>我所组织开展危险化学品管理系统应用第一轮培训</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color w:val="01326F"/>
          <w:sz w:val="24"/>
          <w:szCs w:val="24"/>
        </w:rPr>
        <w:t>201</w:t>
      </w:r>
      <w:r>
        <w:rPr>
          <w:rFonts w:ascii="黑体" w:eastAsia="黑体" w:hAnsi="黑体" w:hint="eastAsia"/>
          <w:color w:val="01326F"/>
          <w:sz w:val="24"/>
          <w:szCs w:val="24"/>
        </w:rPr>
        <w:t>8</w:t>
      </w:r>
      <w:r>
        <w:rPr>
          <w:rFonts w:ascii="黑体" w:eastAsia="黑体" w:hAnsi="黑体"/>
          <w:color w:val="01326F"/>
          <w:sz w:val="24"/>
          <w:szCs w:val="24"/>
        </w:rPr>
        <w:t>年第</w:t>
      </w:r>
      <w:r>
        <w:rPr>
          <w:rFonts w:ascii="黑体" w:eastAsia="黑体" w:hAnsi="黑体" w:hint="eastAsia"/>
          <w:color w:val="01326F"/>
          <w:sz w:val="24"/>
          <w:szCs w:val="24"/>
        </w:rPr>
        <w:t>一</w:t>
      </w:r>
      <w:r>
        <w:rPr>
          <w:rFonts w:ascii="黑体" w:eastAsia="黑体" w:hAnsi="黑体"/>
          <w:color w:val="01326F"/>
          <w:sz w:val="24"/>
          <w:szCs w:val="24"/>
        </w:rPr>
        <w:t>季度安全检查结果通报</w:t>
      </w:r>
    </w:p>
    <w:p w:rsidR="00DB0618" w:rsidRDefault="00D006DA">
      <w:pPr>
        <w:numPr>
          <w:ilvl w:val="0"/>
          <w:numId w:val="1"/>
        </w:numPr>
        <w:spacing w:line="440" w:lineRule="exact"/>
        <w:jc w:val="left"/>
        <w:rPr>
          <w:rFonts w:ascii="黑体" w:eastAsia="黑体" w:hAnsi="黑体"/>
          <w:color w:val="01326F"/>
          <w:sz w:val="24"/>
          <w:szCs w:val="24"/>
        </w:rPr>
      </w:pPr>
      <w:r>
        <w:rPr>
          <w:rFonts w:ascii="黑体" w:eastAsia="黑体" w:hAnsi="黑体" w:hint="eastAsia"/>
          <w:color w:val="01326F"/>
          <w:sz w:val="24"/>
          <w:szCs w:val="24"/>
        </w:rPr>
        <w:t>安全事故通报</w:t>
      </w:r>
    </w:p>
    <w:p w:rsidR="00DB0618" w:rsidRDefault="00DB0618">
      <w:pPr>
        <w:spacing w:before="240" w:line="400" w:lineRule="exact"/>
        <w:jc w:val="center"/>
        <w:rPr>
          <w:rFonts w:ascii="黑体" w:eastAsia="黑体" w:hAnsi="黑体"/>
          <w:color w:val="01326F"/>
          <w:sz w:val="28"/>
          <w:szCs w:val="28"/>
        </w:rPr>
      </w:pPr>
    </w:p>
    <w:p w:rsidR="00DB0618" w:rsidRDefault="00D006DA">
      <w:pPr>
        <w:spacing w:line="400" w:lineRule="exact"/>
        <w:jc w:val="center"/>
        <w:rPr>
          <w:rFonts w:ascii="黑体" w:eastAsia="黑体" w:hAnsi="黑体"/>
          <w:color w:val="01326F"/>
          <w:sz w:val="32"/>
          <w:szCs w:val="32"/>
        </w:rPr>
      </w:pPr>
      <w:r>
        <w:rPr>
          <w:rFonts w:ascii="黑体" w:eastAsia="黑体" w:hAnsi="黑体" w:hint="eastAsia"/>
          <w:color w:val="01326F"/>
          <w:sz w:val="32"/>
          <w:szCs w:val="32"/>
        </w:rPr>
        <w:t>中国科学院办公厅在我所组织召开</w:t>
      </w:r>
    </w:p>
    <w:p w:rsidR="00DB0618" w:rsidRDefault="00D006DA">
      <w:pPr>
        <w:spacing w:line="400" w:lineRule="exact"/>
        <w:jc w:val="center"/>
        <w:rPr>
          <w:rFonts w:ascii="黑体" w:eastAsia="黑体" w:hAnsi="黑体"/>
          <w:color w:val="01326F"/>
          <w:sz w:val="32"/>
          <w:szCs w:val="32"/>
        </w:rPr>
      </w:pPr>
      <w:r>
        <w:rPr>
          <w:rFonts w:ascii="黑体" w:eastAsia="黑体" w:hAnsi="黑体" w:hint="eastAsia"/>
          <w:color w:val="01326F"/>
          <w:sz w:val="32"/>
          <w:szCs w:val="32"/>
        </w:rPr>
        <w:t>实验室安全风险评估与标准化研究工作进展研讨会</w:t>
      </w:r>
    </w:p>
    <w:p w:rsidR="00DB0618" w:rsidRDefault="00D006DA">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anchor distT="0" distB="0" distL="114300" distR="114300" simplePos="0" relativeHeight="251664384" behindDoc="0" locked="0" layoutInCell="1" allowOverlap="1">
            <wp:simplePos x="0" y="0"/>
            <wp:positionH relativeFrom="column">
              <wp:posOffset>179705</wp:posOffset>
            </wp:positionH>
            <wp:positionV relativeFrom="paragraph">
              <wp:posOffset>1388110</wp:posOffset>
            </wp:positionV>
            <wp:extent cx="4954905" cy="3020695"/>
            <wp:effectExtent l="19050" t="0" r="0" b="0"/>
            <wp:wrapSquare wrapText="bothSides"/>
            <wp:docPr id="8" name="图片 5" descr="20180402135543_16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20180402135543_16450.jpg"/>
                    <pic:cNvPicPr>
                      <a:picLocks noChangeAspect="1"/>
                    </pic:cNvPicPr>
                  </pic:nvPicPr>
                  <pic:blipFill>
                    <a:blip r:embed="rId10" cstate="print"/>
                    <a:srcRect t="8426"/>
                    <a:stretch>
                      <a:fillRect/>
                    </a:stretch>
                  </pic:blipFill>
                  <pic:spPr>
                    <a:xfrm>
                      <a:off x="0" y="0"/>
                      <a:ext cx="4954905" cy="3020695"/>
                    </a:xfrm>
                    <a:prstGeom prst="rect">
                      <a:avLst/>
                    </a:prstGeom>
                  </pic:spPr>
                </pic:pic>
              </a:graphicData>
            </a:graphic>
          </wp:anchor>
        </w:drawing>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Pr>
          <w:rFonts w:asciiTheme="minorEastAsia" w:eastAsiaTheme="minorEastAsia" w:hAnsiTheme="minorEastAsia" w:hint="eastAsia"/>
          <w:sz w:val="24"/>
          <w:szCs w:val="24"/>
        </w:rPr>
        <w:t>日至</w:t>
      </w:r>
      <w:r>
        <w:rPr>
          <w:rFonts w:asciiTheme="minorEastAsia" w:eastAsiaTheme="minorEastAsia" w:hAnsiTheme="minorEastAsia" w:hint="eastAsia"/>
          <w:sz w:val="24"/>
          <w:szCs w:val="24"/>
        </w:rPr>
        <w:t>31</w:t>
      </w:r>
      <w:r>
        <w:rPr>
          <w:rFonts w:asciiTheme="minorEastAsia" w:eastAsiaTheme="minorEastAsia" w:hAnsiTheme="minorEastAsia" w:hint="eastAsia"/>
          <w:sz w:val="24"/>
          <w:szCs w:val="24"/>
        </w:rPr>
        <w:t>日，中国科学院办公厅组织课题相关单位和专家在我所讨论实验室安全风险评估与标准化研究工作进展。会上，各分课题承担单位做了工作进展汇报，内容包括课题研究的思路、安全风险评估方法的选择、课题成果形式、下一步工作计划等。</w:t>
      </w:r>
    </w:p>
    <w:p w:rsidR="00DB0618" w:rsidRDefault="00D006DA">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与会专家和课题组成员进行了充分沟通和讨论，提出很多良好的建议，并统一了课题研究的思路和成果输出，为课题研究打下了坚实的基础，会议取得了良好的效果。</w:t>
      </w:r>
      <w:r>
        <w:rPr>
          <w:rFonts w:asciiTheme="minorEastAsia" w:eastAsiaTheme="minorEastAsia" w:hAnsiTheme="minorEastAsia" w:hint="eastAsia"/>
          <w:b/>
          <w:sz w:val="24"/>
          <w:szCs w:val="24"/>
        </w:rPr>
        <w:t>（文</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图</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姜福东）</w:t>
      </w:r>
    </w:p>
    <w:p w:rsidR="00DB0618" w:rsidRDefault="00D006DA">
      <w:pPr>
        <w:pStyle w:val="a7"/>
        <w:spacing w:before="0" w:beforeAutospacing="0" w:after="0" w:afterAutospacing="0" w:line="500" w:lineRule="exact"/>
        <w:rPr>
          <w:szCs w:val="21"/>
        </w:rPr>
      </w:pPr>
      <w:r>
        <w:rPr>
          <w:rFonts w:hint="eastAsia"/>
          <w:szCs w:val="21"/>
        </w:rPr>
        <w:t>--------------------------------------------------------------------</w:t>
      </w:r>
    </w:p>
    <w:p w:rsidR="00DB0618" w:rsidRDefault="00D006DA">
      <w:pPr>
        <w:spacing w:before="240" w:line="400" w:lineRule="exact"/>
        <w:jc w:val="center"/>
        <w:rPr>
          <w:rFonts w:ascii="黑体" w:eastAsia="黑体" w:hAnsi="黑体"/>
          <w:color w:val="01326F"/>
          <w:sz w:val="32"/>
          <w:szCs w:val="32"/>
        </w:rPr>
      </w:pPr>
      <w:proofErr w:type="gramStart"/>
      <w:r>
        <w:rPr>
          <w:rFonts w:ascii="黑体" w:eastAsia="黑体" w:hAnsi="黑体" w:hint="eastAsia"/>
          <w:color w:val="01326F"/>
          <w:sz w:val="32"/>
          <w:szCs w:val="32"/>
        </w:rPr>
        <w:t>董佳获评院安全</w:t>
      </w:r>
      <w:proofErr w:type="gramEnd"/>
      <w:r>
        <w:rPr>
          <w:rFonts w:ascii="黑体" w:eastAsia="黑体" w:hAnsi="黑体" w:hint="eastAsia"/>
          <w:color w:val="01326F"/>
          <w:sz w:val="32"/>
          <w:szCs w:val="32"/>
        </w:rPr>
        <w:t>保卫保密先进工作者</w:t>
      </w:r>
    </w:p>
    <w:p w:rsidR="00DB0618" w:rsidRDefault="00D006DA">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23</w:t>
      </w:r>
      <w:r>
        <w:rPr>
          <w:rFonts w:asciiTheme="minorEastAsia" w:eastAsiaTheme="minorEastAsia" w:hAnsiTheme="minorEastAsia" w:hint="eastAsia"/>
          <w:sz w:val="24"/>
          <w:szCs w:val="24"/>
        </w:rPr>
        <w:t>日，在中国科学院</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年度工作会议中，公布了中科院</w:t>
      </w:r>
      <w:r>
        <w:rPr>
          <w:rFonts w:asciiTheme="minorEastAsia" w:eastAsiaTheme="minorEastAsia" w:hAnsiTheme="minorEastAsia" w:hint="eastAsia"/>
          <w:sz w:val="24"/>
          <w:szCs w:val="24"/>
        </w:rPr>
        <w:t>2016</w:t>
      </w:r>
      <w:r>
        <w:rPr>
          <w:rFonts w:asciiTheme="minorEastAsia" w:eastAsiaTheme="minorEastAsia" w:hAnsiTheme="minorEastAsia" w:hint="eastAsia"/>
          <w:sz w:val="24"/>
          <w:szCs w:val="24"/>
        </w:rPr>
        <w:t>至</w:t>
      </w:r>
      <w:r>
        <w:rPr>
          <w:rFonts w:asciiTheme="minorEastAsia" w:eastAsiaTheme="minorEastAsia" w:hAnsiTheme="minorEastAsia" w:hint="eastAsia"/>
          <w:sz w:val="24"/>
          <w:szCs w:val="24"/>
        </w:rPr>
        <w:t>2017</w:t>
      </w:r>
      <w:r>
        <w:rPr>
          <w:rFonts w:asciiTheme="minorEastAsia" w:eastAsiaTheme="minorEastAsia" w:hAnsiTheme="minorEastAsia" w:hint="eastAsia"/>
          <w:sz w:val="24"/>
          <w:szCs w:val="24"/>
        </w:rPr>
        <w:t>年度安全保卫保密先进工作者名单，我</w:t>
      </w:r>
      <w:proofErr w:type="gramStart"/>
      <w:r>
        <w:rPr>
          <w:rFonts w:asciiTheme="minorEastAsia" w:eastAsiaTheme="minorEastAsia" w:hAnsiTheme="minorEastAsia" w:hint="eastAsia"/>
          <w:sz w:val="24"/>
          <w:szCs w:val="24"/>
        </w:rPr>
        <w:t>所董佳</w:t>
      </w:r>
      <w:proofErr w:type="gramEnd"/>
      <w:r>
        <w:rPr>
          <w:rFonts w:asciiTheme="minorEastAsia" w:eastAsiaTheme="minorEastAsia" w:hAnsiTheme="minorEastAsia" w:hint="eastAsia"/>
          <w:sz w:val="24"/>
          <w:szCs w:val="24"/>
        </w:rPr>
        <w:t>获得中国科学院安全保卫保密先进工作者称号。</w:t>
      </w:r>
      <w:r>
        <w:rPr>
          <w:rFonts w:asciiTheme="minorEastAsia" w:eastAsiaTheme="minorEastAsia" w:hAnsiTheme="minorEastAsia" w:hint="eastAsia"/>
          <w:sz w:val="24"/>
          <w:szCs w:val="24"/>
        </w:rPr>
        <w:t xml:space="preserve"> </w:t>
      </w:r>
    </w:p>
    <w:p w:rsidR="00DB0618" w:rsidRDefault="00D006DA">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中科院安全保卫保密先进工作者是中国科学院安全工作委员会办公室为表彰、鼓励在</w:t>
      </w:r>
      <w:proofErr w:type="gramStart"/>
      <w:r>
        <w:rPr>
          <w:rFonts w:asciiTheme="minorEastAsia" w:eastAsiaTheme="minorEastAsia" w:hAnsiTheme="minorEastAsia" w:hint="eastAsia"/>
          <w:sz w:val="24"/>
          <w:szCs w:val="24"/>
        </w:rPr>
        <w:t>院安全</w:t>
      </w:r>
      <w:proofErr w:type="gramEnd"/>
      <w:r>
        <w:rPr>
          <w:rFonts w:asciiTheme="minorEastAsia" w:eastAsiaTheme="minorEastAsia" w:hAnsiTheme="minorEastAsia" w:hint="eastAsia"/>
          <w:sz w:val="24"/>
          <w:szCs w:val="24"/>
        </w:rPr>
        <w:t>保卫保密工作中</w:t>
      </w:r>
      <w:proofErr w:type="gramStart"/>
      <w:r>
        <w:rPr>
          <w:rFonts w:asciiTheme="minorEastAsia" w:eastAsiaTheme="minorEastAsia" w:hAnsiTheme="minorEastAsia" w:hint="eastAsia"/>
          <w:sz w:val="24"/>
          <w:szCs w:val="24"/>
        </w:rPr>
        <w:t>作出</w:t>
      </w:r>
      <w:proofErr w:type="gramEnd"/>
      <w:r>
        <w:rPr>
          <w:rFonts w:asciiTheme="minorEastAsia" w:eastAsiaTheme="minorEastAsia" w:hAnsiTheme="minorEastAsia" w:hint="eastAsia"/>
          <w:sz w:val="24"/>
          <w:szCs w:val="24"/>
        </w:rPr>
        <w:t>突出成绩的个人而设立的奖项，此次共有</w:t>
      </w:r>
      <w:r>
        <w:rPr>
          <w:rFonts w:asciiTheme="minorEastAsia" w:eastAsiaTheme="minorEastAsia" w:hAnsiTheme="minorEastAsia"/>
          <w:sz w:val="24"/>
          <w:szCs w:val="24"/>
        </w:rPr>
        <w:t>23</w:t>
      </w:r>
      <w:r>
        <w:rPr>
          <w:rFonts w:asciiTheme="minorEastAsia" w:eastAsiaTheme="minorEastAsia" w:hAnsiTheme="minorEastAsia" w:hint="eastAsia"/>
          <w:sz w:val="24"/>
          <w:szCs w:val="24"/>
        </w:rPr>
        <w:t>人获得该称号。</w:t>
      </w:r>
      <w:r>
        <w:rPr>
          <w:rFonts w:asciiTheme="minorEastAsia" w:eastAsiaTheme="minorEastAsia" w:hAnsiTheme="minorEastAsia" w:hint="eastAsia"/>
          <w:b/>
          <w:sz w:val="24"/>
          <w:szCs w:val="24"/>
        </w:rPr>
        <w:t>（文</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姜福东）</w:t>
      </w:r>
    </w:p>
    <w:p w:rsidR="00DB0618" w:rsidRDefault="00D006DA">
      <w:pPr>
        <w:spacing w:line="480" w:lineRule="exact"/>
        <w:jc w:val="center"/>
        <w:rPr>
          <w:rFonts w:ascii="黑体" w:eastAsia="黑体" w:hAnsi="黑体"/>
          <w:color w:val="01326F"/>
          <w:sz w:val="32"/>
          <w:szCs w:val="32"/>
        </w:rPr>
      </w:pPr>
      <w:r>
        <w:rPr>
          <w:rFonts w:ascii="黑体" w:eastAsia="黑体" w:hAnsi="黑体" w:hint="eastAsia"/>
          <w:color w:val="01326F"/>
          <w:sz w:val="32"/>
          <w:szCs w:val="32"/>
        </w:rPr>
        <w:lastRenderedPageBreak/>
        <w:t>大连市安监局来所检查安全工作</w:t>
      </w:r>
    </w:p>
    <w:p w:rsidR="00DB0618" w:rsidRDefault="00D006DA">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日，大连市安监局李正伟副局长带队一行五人对我所安全工作进行检查。检查组首先对我所“两会”期间安全工作的安排、应急和安全检查等工作进行检查，查看相关档案，并在检查过程中就具体工作与我所人员进行深入交流。</w:t>
      </w:r>
    </w:p>
    <w:p w:rsidR="00DB0618" w:rsidRDefault="00D006DA">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noProof/>
          <w:sz w:val="24"/>
          <w:szCs w:val="24"/>
        </w:rPr>
        <w:drawing>
          <wp:anchor distT="0" distB="0" distL="114300" distR="114300" simplePos="0" relativeHeight="251666432" behindDoc="0" locked="0" layoutInCell="1" allowOverlap="1">
            <wp:simplePos x="0" y="0"/>
            <wp:positionH relativeFrom="column">
              <wp:posOffset>336550</wp:posOffset>
            </wp:positionH>
            <wp:positionV relativeFrom="paragraph">
              <wp:posOffset>121920</wp:posOffset>
            </wp:positionV>
            <wp:extent cx="4611370" cy="2748280"/>
            <wp:effectExtent l="19050" t="0" r="0" b="0"/>
            <wp:wrapSquare wrapText="bothSides"/>
            <wp:docPr id="10" name="图片 9" descr="20180306183622_59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20180306183622_59575.jpg"/>
                    <pic:cNvPicPr>
                      <a:picLocks noChangeAspect="1"/>
                    </pic:cNvPicPr>
                  </pic:nvPicPr>
                  <pic:blipFill>
                    <a:blip r:embed="rId11" cstate="print"/>
                    <a:srcRect t="7196" b="13461"/>
                    <a:stretch>
                      <a:fillRect/>
                    </a:stretch>
                  </pic:blipFill>
                  <pic:spPr>
                    <a:xfrm>
                      <a:off x="0" y="0"/>
                      <a:ext cx="4611370" cy="2748280"/>
                    </a:xfrm>
                    <a:prstGeom prst="rect">
                      <a:avLst/>
                    </a:prstGeom>
                  </pic:spPr>
                </pic:pic>
              </a:graphicData>
            </a:graphic>
          </wp:anchor>
        </w:drawing>
      </w:r>
      <w:r>
        <w:rPr>
          <w:rFonts w:asciiTheme="minorEastAsia" w:eastAsiaTheme="minorEastAsia" w:hAnsiTheme="minorEastAsia" w:hint="eastAsia"/>
          <w:sz w:val="24"/>
          <w:szCs w:val="24"/>
        </w:rPr>
        <w:t>检查组对我所安全工作给予充分肯定。最后，检查组建议我所进一步加强安全档案的管理，强化安全隐患整改闭环，确保科研工作安全有序。</w:t>
      </w:r>
      <w:r>
        <w:rPr>
          <w:rFonts w:asciiTheme="minorEastAsia" w:eastAsiaTheme="minorEastAsia" w:hAnsiTheme="minorEastAsia" w:hint="eastAsia"/>
          <w:b/>
          <w:sz w:val="24"/>
          <w:szCs w:val="24"/>
        </w:rPr>
        <w:t>（文</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董佳、</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图</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姜福东）</w:t>
      </w:r>
    </w:p>
    <w:p w:rsidR="00DB0618" w:rsidRDefault="00D006DA">
      <w:pPr>
        <w:pStyle w:val="a7"/>
        <w:spacing w:before="0" w:beforeAutospacing="0" w:after="0" w:afterAutospacing="0" w:line="500" w:lineRule="exact"/>
        <w:rPr>
          <w:rFonts w:ascii="黑体" w:eastAsia="黑体" w:hAnsi="黑体"/>
          <w:color w:val="01326F"/>
          <w:sz w:val="32"/>
          <w:szCs w:val="32"/>
        </w:rPr>
      </w:pPr>
      <w:r>
        <w:rPr>
          <w:rFonts w:hint="eastAsia"/>
          <w:szCs w:val="21"/>
        </w:rPr>
        <w:t>------------------------------------------------------------</w:t>
      </w:r>
      <w:r>
        <w:rPr>
          <w:rFonts w:hint="eastAsia"/>
          <w:szCs w:val="21"/>
        </w:rPr>
        <w:t>--------</w:t>
      </w:r>
    </w:p>
    <w:p w:rsidR="00DB0618" w:rsidRDefault="00D006DA">
      <w:pPr>
        <w:spacing w:line="480" w:lineRule="exact"/>
        <w:jc w:val="center"/>
        <w:rPr>
          <w:rFonts w:ascii="黑体" w:eastAsia="黑体" w:hAnsi="黑体"/>
          <w:color w:val="01326F"/>
          <w:sz w:val="32"/>
          <w:szCs w:val="32"/>
        </w:rPr>
      </w:pPr>
      <w:r>
        <w:rPr>
          <w:rFonts w:ascii="黑体" w:eastAsia="黑体" w:hAnsi="黑体" w:hint="eastAsia"/>
          <w:color w:val="01326F"/>
          <w:sz w:val="32"/>
          <w:szCs w:val="32"/>
        </w:rPr>
        <w:t>生态环境评价与分析研究组（</w:t>
      </w:r>
      <w:r>
        <w:rPr>
          <w:rFonts w:ascii="黑体" w:eastAsia="黑体" w:hAnsi="黑体" w:hint="eastAsia"/>
          <w:color w:val="01326F"/>
          <w:sz w:val="32"/>
          <w:szCs w:val="32"/>
        </w:rPr>
        <w:t>103</w:t>
      </w:r>
      <w:r>
        <w:rPr>
          <w:rFonts w:ascii="黑体" w:eastAsia="黑体" w:hAnsi="黑体" w:hint="eastAsia"/>
          <w:color w:val="01326F"/>
          <w:sz w:val="32"/>
          <w:szCs w:val="32"/>
        </w:rPr>
        <w:t>组）</w:t>
      </w:r>
      <w:proofErr w:type="gramStart"/>
      <w:r>
        <w:rPr>
          <w:rFonts w:ascii="黑体" w:eastAsia="黑体" w:hAnsi="黑体" w:hint="eastAsia"/>
          <w:color w:val="01326F"/>
          <w:sz w:val="32"/>
          <w:szCs w:val="32"/>
        </w:rPr>
        <w:t>生物楼</w:t>
      </w:r>
      <w:proofErr w:type="gramEnd"/>
      <w:r>
        <w:rPr>
          <w:rFonts w:ascii="黑体" w:eastAsia="黑体" w:hAnsi="黑体" w:hint="eastAsia"/>
          <w:color w:val="01326F"/>
          <w:sz w:val="32"/>
          <w:szCs w:val="32"/>
        </w:rPr>
        <w:t>201</w:t>
      </w:r>
      <w:r>
        <w:rPr>
          <w:rFonts w:ascii="黑体" w:eastAsia="黑体" w:hAnsi="黑体" w:hint="eastAsia"/>
          <w:color w:val="01326F"/>
          <w:sz w:val="32"/>
          <w:szCs w:val="32"/>
        </w:rPr>
        <w:t>实验室</w:t>
      </w:r>
    </w:p>
    <w:p w:rsidR="00DB0618" w:rsidRDefault="00D006DA">
      <w:pPr>
        <w:spacing w:line="480" w:lineRule="exact"/>
        <w:jc w:val="center"/>
        <w:rPr>
          <w:rFonts w:ascii="黑体" w:eastAsia="黑体" w:hAnsi="黑体"/>
          <w:color w:val="01326F"/>
          <w:sz w:val="32"/>
          <w:szCs w:val="32"/>
        </w:rPr>
      </w:pPr>
      <w:r>
        <w:rPr>
          <w:rFonts w:ascii="黑体" w:eastAsia="黑体" w:hAnsi="黑体" w:hint="eastAsia"/>
          <w:color w:val="01326F"/>
          <w:sz w:val="32"/>
          <w:szCs w:val="32"/>
        </w:rPr>
        <w:t>通过标杆实验室评审（职业健康部分）</w:t>
      </w:r>
    </w:p>
    <w:p w:rsidR="00DB0618" w:rsidRDefault="00D006DA">
      <w:pPr>
        <w:spacing w:line="4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日，综合管理处组织评审组对生态环境评价与分析研究组（</w:t>
      </w:r>
      <w:r>
        <w:rPr>
          <w:rFonts w:asciiTheme="minorEastAsia" w:eastAsiaTheme="minorEastAsia" w:hAnsiTheme="minorEastAsia" w:hint="eastAsia"/>
          <w:sz w:val="24"/>
          <w:szCs w:val="24"/>
        </w:rPr>
        <w:t>103</w:t>
      </w:r>
      <w:r>
        <w:rPr>
          <w:rFonts w:asciiTheme="minorEastAsia" w:eastAsiaTheme="minorEastAsia" w:hAnsiTheme="minorEastAsia" w:hint="eastAsia"/>
          <w:sz w:val="24"/>
          <w:szCs w:val="24"/>
        </w:rPr>
        <w:t>组）</w:t>
      </w:r>
      <w:proofErr w:type="gramStart"/>
      <w:r>
        <w:rPr>
          <w:rFonts w:asciiTheme="minorEastAsia" w:eastAsiaTheme="minorEastAsia" w:hAnsiTheme="minorEastAsia" w:hint="eastAsia"/>
          <w:sz w:val="24"/>
          <w:szCs w:val="24"/>
        </w:rPr>
        <w:t>生物楼</w:t>
      </w:r>
      <w:proofErr w:type="gramEnd"/>
      <w:r>
        <w:rPr>
          <w:rFonts w:asciiTheme="minorEastAsia" w:eastAsiaTheme="minorEastAsia" w:hAnsiTheme="minorEastAsia" w:hint="eastAsia"/>
          <w:sz w:val="24"/>
          <w:szCs w:val="24"/>
        </w:rPr>
        <w:t>201</w:t>
      </w:r>
      <w:r>
        <w:rPr>
          <w:rFonts w:asciiTheme="minorEastAsia" w:eastAsiaTheme="minorEastAsia" w:hAnsiTheme="minorEastAsia" w:hint="eastAsia"/>
          <w:sz w:val="24"/>
          <w:szCs w:val="24"/>
        </w:rPr>
        <w:t>实验室专项标杆实验室（职业健康部分）达标创建工作进行了评审。评审组按照《专项标杆实验室评审标准》（职业健康部分）和安全生产法律法规，对</w:t>
      </w:r>
      <w:proofErr w:type="gramStart"/>
      <w:r>
        <w:rPr>
          <w:rFonts w:asciiTheme="minorEastAsia" w:eastAsiaTheme="minorEastAsia" w:hAnsiTheme="minorEastAsia" w:hint="eastAsia"/>
          <w:sz w:val="24"/>
          <w:szCs w:val="24"/>
        </w:rPr>
        <w:t>生物楼</w:t>
      </w:r>
      <w:proofErr w:type="gramEnd"/>
      <w:r>
        <w:rPr>
          <w:rFonts w:asciiTheme="minorEastAsia" w:eastAsiaTheme="minorEastAsia" w:hAnsiTheme="minorEastAsia" w:hint="eastAsia"/>
          <w:sz w:val="24"/>
          <w:szCs w:val="24"/>
        </w:rPr>
        <w:t>201</w:t>
      </w:r>
      <w:r>
        <w:rPr>
          <w:rFonts w:asciiTheme="minorEastAsia" w:eastAsiaTheme="minorEastAsia" w:hAnsiTheme="minorEastAsia" w:hint="eastAsia"/>
          <w:sz w:val="24"/>
          <w:szCs w:val="24"/>
        </w:rPr>
        <w:t>实验室文件及现场逐项进行检查、核实，全面评审了各</w:t>
      </w:r>
      <w:r>
        <w:rPr>
          <w:rFonts w:asciiTheme="minorEastAsia" w:eastAsiaTheme="minorEastAsia" w:hAnsiTheme="minorEastAsia" w:hint="eastAsia"/>
          <w:sz w:val="24"/>
          <w:szCs w:val="24"/>
        </w:rPr>
        <w:t>B</w:t>
      </w:r>
      <w:r>
        <w:rPr>
          <w:rFonts w:asciiTheme="minorEastAsia" w:eastAsiaTheme="minorEastAsia" w:hAnsiTheme="minorEastAsia" w:hint="eastAsia"/>
          <w:sz w:val="24"/>
          <w:szCs w:val="24"/>
        </w:rPr>
        <w:t>级要素。经评审，评审组认为</w:t>
      </w:r>
      <w:proofErr w:type="gramStart"/>
      <w:r>
        <w:rPr>
          <w:rFonts w:asciiTheme="minorEastAsia" w:eastAsiaTheme="minorEastAsia" w:hAnsiTheme="minorEastAsia" w:hint="eastAsia"/>
          <w:sz w:val="24"/>
          <w:szCs w:val="24"/>
        </w:rPr>
        <w:t>生物楼</w:t>
      </w:r>
      <w:proofErr w:type="gramEnd"/>
      <w:r>
        <w:rPr>
          <w:rFonts w:asciiTheme="minorEastAsia" w:eastAsiaTheme="minorEastAsia" w:hAnsiTheme="minorEastAsia" w:hint="eastAsia"/>
          <w:sz w:val="24"/>
          <w:szCs w:val="24"/>
        </w:rPr>
        <w:t>201</w:t>
      </w:r>
      <w:r>
        <w:rPr>
          <w:rFonts w:asciiTheme="minorEastAsia" w:eastAsiaTheme="minorEastAsia" w:hAnsiTheme="minorEastAsia" w:hint="eastAsia"/>
          <w:sz w:val="24"/>
          <w:szCs w:val="24"/>
        </w:rPr>
        <w:t>实验室符合专项标杆实验室评审标准相关要求，并能够持续有效运行、能够做到安全作业，已达到专</w:t>
      </w:r>
      <w:r>
        <w:rPr>
          <w:rFonts w:asciiTheme="minorEastAsia" w:eastAsiaTheme="minorEastAsia" w:hAnsiTheme="minorEastAsia" w:hint="eastAsia"/>
          <w:sz w:val="24"/>
          <w:szCs w:val="24"/>
        </w:rPr>
        <w:t>项标杆实验室（职业健康部分）评审标准要求。</w:t>
      </w:r>
    </w:p>
    <w:p w:rsidR="00DB0618" w:rsidRDefault="00D006DA">
      <w:pPr>
        <w:spacing w:line="46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下一步，生态环境评价与分析研究组将整改评审发现的主要问题，综合管理处将在全所全面推广各专业专项标杆实验室建设。</w:t>
      </w:r>
      <w:r>
        <w:rPr>
          <w:rFonts w:asciiTheme="minorEastAsia" w:eastAsiaTheme="minorEastAsia" w:hAnsiTheme="minorEastAsia"/>
          <w:b/>
          <w:sz w:val="24"/>
          <w:szCs w:val="24"/>
        </w:rPr>
        <w:t>（文</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张俊）</w:t>
      </w:r>
    </w:p>
    <w:p w:rsidR="00DB0618" w:rsidRDefault="00D006DA">
      <w:pPr>
        <w:spacing w:before="312" w:line="480" w:lineRule="exact"/>
        <w:jc w:val="center"/>
        <w:rPr>
          <w:rFonts w:ascii="黑体" w:eastAsia="黑体" w:hAnsi="黑体"/>
          <w:color w:val="01326F"/>
          <w:sz w:val="32"/>
          <w:szCs w:val="32"/>
        </w:rPr>
      </w:pPr>
      <w:r>
        <w:rPr>
          <w:rFonts w:ascii="黑体" w:eastAsia="黑体" w:hAnsi="黑体" w:hint="eastAsia"/>
          <w:color w:val="01326F"/>
          <w:sz w:val="32"/>
          <w:szCs w:val="32"/>
        </w:rPr>
        <w:lastRenderedPageBreak/>
        <w:t>我所编发英文版《实验室安全指导手册》</w:t>
      </w:r>
    </w:p>
    <w:p w:rsidR="00DB0618" w:rsidRDefault="00D006DA">
      <w:pPr>
        <w:spacing w:line="5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了进一步加强我所外籍职工、学生来所工作、学习期间的安全管理，营造外籍人员在所工作、学习期间良好的安全环境，确保外籍人员在所工作、学习期间的人身安全，综合管理处组织编发了英文版《实验室安全指导手册》。</w:t>
      </w:r>
    </w:p>
    <w:p w:rsidR="00DB0618" w:rsidRDefault="00D006DA">
      <w:pPr>
        <w:spacing w:line="5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英文版</w:t>
      </w:r>
      <w:r>
        <w:rPr>
          <w:rFonts w:asciiTheme="minorEastAsia" w:eastAsiaTheme="minorEastAsia" w:hAnsiTheme="minorEastAsia" w:hint="eastAsia"/>
          <w:noProof/>
          <w:sz w:val="24"/>
          <w:szCs w:val="24"/>
        </w:rPr>
        <w:drawing>
          <wp:anchor distT="0" distB="0" distL="114300" distR="114300" simplePos="0" relativeHeight="251668480" behindDoc="0" locked="0" layoutInCell="1" allowOverlap="1">
            <wp:simplePos x="0" y="0"/>
            <wp:positionH relativeFrom="column">
              <wp:posOffset>-111125</wp:posOffset>
            </wp:positionH>
            <wp:positionV relativeFrom="paragraph">
              <wp:posOffset>133350</wp:posOffset>
            </wp:positionV>
            <wp:extent cx="2307590" cy="2971165"/>
            <wp:effectExtent l="19050" t="0" r="0" b="0"/>
            <wp:wrapSquare wrapText="bothSides"/>
            <wp:docPr id="2" name="图片 2"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
                    <pic:cNvPicPr>
                      <a:picLocks noChangeAspect="1" noChangeArrowheads="1"/>
                    </pic:cNvPicPr>
                  </pic:nvPicPr>
                  <pic:blipFill>
                    <a:blip r:embed="rId12" cstate="print"/>
                    <a:srcRect/>
                    <a:stretch>
                      <a:fillRect/>
                    </a:stretch>
                  </pic:blipFill>
                  <pic:spPr>
                    <a:xfrm>
                      <a:off x="0" y="0"/>
                      <a:ext cx="2307590" cy="2971165"/>
                    </a:xfrm>
                    <a:prstGeom prst="rect">
                      <a:avLst/>
                    </a:prstGeom>
                    <a:noFill/>
                  </pic:spPr>
                </pic:pic>
              </a:graphicData>
            </a:graphic>
          </wp:anchor>
        </w:drawing>
      </w:r>
      <w:r>
        <w:rPr>
          <w:rFonts w:asciiTheme="minorEastAsia" w:eastAsiaTheme="minorEastAsia" w:hAnsiTheme="minorEastAsia" w:hint="eastAsia"/>
          <w:sz w:val="24"/>
          <w:szCs w:val="24"/>
        </w:rPr>
        <w:t>《实验室安全指导手册》包括</w:t>
      </w:r>
      <w:bookmarkStart w:id="0" w:name="OLE_LINK1"/>
      <w:bookmarkStart w:id="1" w:name="OLE_LINK2"/>
      <w:r>
        <w:rPr>
          <w:rFonts w:asciiTheme="minorEastAsia" w:eastAsiaTheme="minorEastAsia" w:hAnsiTheme="minorEastAsia" w:hint="eastAsia"/>
          <w:sz w:val="24"/>
          <w:szCs w:val="24"/>
        </w:rPr>
        <w:t>实验室危险化学品使用</w:t>
      </w:r>
      <w:bookmarkEnd w:id="0"/>
      <w:bookmarkEnd w:id="1"/>
      <w:r>
        <w:rPr>
          <w:rFonts w:asciiTheme="minorEastAsia" w:eastAsiaTheme="minorEastAsia" w:hAnsiTheme="minorEastAsia" w:hint="eastAsia"/>
          <w:sz w:val="24"/>
          <w:szCs w:val="24"/>
        </w:rPr>
        <w:t>、实验室消防安全及应急共十个章节，是实验室安全管理</w:t>
      </w:r>
      <w:r>
        <w:rPr>
          <w:rFonts w:asciiTheme="minorEastAsia" w:eastAsiaTheme="minorEastAsia" w:hAnsiTheme="minorEastAsia" w:hint="eastAsia"/>
          <w:sz w:val="24"/>
          <w:szCs w:val="24"/>
        </w:rPr>
        <w:t>的通用指导资料、是实验室安全管理的基本要求，可供外籍职工、学生在工作、学习中随时查用。《手册》编发后，经邮件、网站等渠道向外籍人员进行了广泛宣传，网站统计显示稿件浏览量已达</w:t>
      </w:r>
      <w:r>
        <w:rPr>
          <w:rFonts w:asciiTheme="minorEastAsia" w:eastAsiaTheme="minorEastAsia" w:hAnsiTheme="minorEastAsia" w:hint="eastAsia"/>
          <w:sz w:val="24"/>
          <w:szCs w:val="24"/>
        </w:rPr>
        <w:t>200</w:t>
      </w:r>
      <w:r>
        <w:rPr>
          <w:rFonts w:asciiTheme="minorEastAsia" w:eastAsiaTheme="minorEastAsia" w:hAnsiTheme="minorEastAsia" w:hint="eastAsia"/>
          <w:sz w:val="24"/>
          <w:szCs w:val="24"/>
        </w:rPr>
        <w:t>余次，外籍人员对我所安全制度、环境保护要求、职业卫生管理的要求了解进一步加深。综合管理处将根据研究所科研工作发展情况、各部门实验操作规范编制情况，对《手册》进行动态更新。</w:t>
      </w:r>
      <w:r>
        <w:rPr>
          <w:rFonts w:asciiTheme="minorEastAsia" w:eastAsiaTheme="minorEastAsia" w:hAnsiTheme="minorEastAsia"/>
          <w:b/>
          <w:sz w:val="24"/>
          <w:szCs w:val="24"/>
        </w:rPr>
        <w:t>（文</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图</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张俊）</w:t>
      </w:r>
    </w:p>
    <w:p w:rsidR="00DB0618" w:rsidRDefault="00D006DA">
      <w:pPr>
        <w:pStyle w:val="a7"/>
        <w:spacing w:before="0" w:beforeAutospacing="0" w:after="0" w:afterAutospacing="0" w:line="500" w:lineRule="exact"/>
        <w:rPr>
          <w:rFonts w:asciiTheme="minorEastAsia" w:eastAsiaTheme="minorEastAsia" w:hAnsiTheme="minorEastAsia"/>
        </w:rPr>
      </w:pPr>
      <w:r>
        <w:rPr>
          <w:rFonts w:hint="eastAsia"/>
          <w:szCs w:val="21"/>
        </w:rPr>
        <w:t>--------------------------------------------------------------------</w:t>
      </w:r>
    </w:p>
    <w:p w:rsidR="00DB0618" w:rsidRDefault="00D006DA">
      <w:pPr>
        <w:spacing w:before="312" w:line="480" w:lineRule="exact"/>
        <w:jc w:val="center"/>
        <w:rPr>
          <w:rFonts w:ascii="黑体" w:eastAsia="黑体" w:hAnsi="黑体"/>
          <w:color w:val="01326F"/>
          <w:sz w:val="32"/>
          <w:szCs w:val="32"/>
        </w:rPr>
      </w:pPr>
      <w:r>
        <w:rPr>
          <w:rFonts w:ascii="黑体" w:eastAsia="黑体" w:hAnsi="黑体" w:hint="eastAsia"/>
          <w:color w:val="01326F"/>
          <w:sz w:val="32"/>
          <w:szCs w:val="32"/>
        </w:rPr>
        <w:t>我所组织</w:t>
      </w:r>
      <w:r>
        <w:rPr>
          <w:rFonts w:ascii="黑体" w:eastAsia="黑体" w:hAnsi="黑体" w:hint="eastAsia"/>
          <w:color w:val="01326F"/>
          <w:sz w:val="32"/>
          <w:szCs w:val="32"/>
        </w:rPr>
        <w:t>开展危险化学品管理系统应用第一轮培训</w:t>
      </w:r>
    </w:p>
    <w:p w:rsidR="00DB0618" w:rsidRDefault="00D006DA">
      <w:pPr>
        <w:spacing w:line="5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为加强我</w:t>
      </w:r>
      <w:proofErr w:type="gramStart"/>
      <w:r>
        <w:rPr>
          <w:rFonts w:asciiTheme="minorEastAsia" w:eastAsiaTheme="minorEastAsia" w:hAnsiTheme="minorEastAsia" w:hint="eastAsia"/>
          <w:sz w:val="24"/>
          <w:szCs w:val="24"/>
        </w:rPr>
        <w:t>所危险</w:t>
      </w:r>
      <w:proofErr w:type="gramEnd"/>
      <w:r>
        <w:rPr>
          <w:rFonts w:asciiTheme="minorEastAsia" w:eastAsiaTheme="minorEastAsia" w:hAnsiTheme="minorEastAsia" w:hint="eastAsia"/>
          <w:sz w:val="24"/>
          <w:szCs w:val="24"/>
        </w:rPr>
        <w:t>化学品购入、使用、废弃的全过程管理，建立我</w:t>
      </w:r>
      <w:proofErr w:type="gramStart"/>
      <w:r>
        <w:rPr>
          <w:rFonts w:asciiTheme="minorEastAsia" w:eastAsiaTheme="minorEastAsia" w:hAnsiTheme="minorEastAsia" w:hint="eastAsia"/>
          <w:sz w:val="24"/>
          <w:szCs w:val="24"/>
        </w:rPr>
        <w:t>所危险</w:t>
      </w:r>
      <w:proofErr w:type="gramEnd"/>
      <w:r>
        <w:rPr>
          <w:rFonts w:asciiTheme="minorEastAsia" w:eastAsiaTheme="minorEastAsia" w:hAnsiTheme="minorEastAsia" w:hint="eastAsia"/>
          <w:sz w:val="24"/>
          <w:szCs w:val="24"/>
        </w:rPr>
        <w:t>化学品动态数据库，综合管理处在我所科研物资管理系统的基础上开发了危险化学品管理系统，系统主要新增了危险</w:t>
      </w:r>
      <w:proofErr w:type="gramStart"/>
      <w:r>
        <w:rPr>
          <w:rFonts w:asciiTheme="minorEastAsia" w:eastAsiaTheme="minorEastAsia" w:hAnsiTheme="minorEastAsia" w:hint="eastAsia"/>
          <w:sz w:val="24"/>
          <w:szCs w:val="24"/>
        </w:rPr>
        <w:t>化学品扫码验货</w:t>
      </w:r>
      <w:proofErr w:type="gramEnd"/>
      <w:r>
        <w:rPr>
          <w:rFonts w:asciiTheme="minorEastAsia" w:eastAsiaTheme="minorEastAsia" w:hAnsiTheme="minorEastAsia" w:hint="eastAsia"/>
          <w:sz w:val="24"/>
          <w:szCs w:val="24"/>
        </w:rPr>
        <w:t>、台账建立、</w:t>
      </w:r>
      <w:proofErr w:type="gramStart"/>
      <w:r>
        <w:rPr>
          <w:rFonts w:asciiTheme="minorEastAsia" w:eastAsiaTheme="minorEastAsia" w:hAnsiTheme="minorEastAsia" w:hint="eastAsia"/>
          <w:sz w:val="24"/>
          <w:szCs w:val="24"/>
        </w:rPr>
        <w:t>扫码销账</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收销台账</w:t>
      </w:r>
      <w:proofErr w:type="gramEnd"/>
      <w:r>
        <w:rPr>
          <w:rFonts w:asciiTheme="minorEastAsia" w:eastAsiaTheme="minorEastAsia" w:hAnsiTheme="minorEastAsia" w:hint="eastAsia"/>
          <w:sz w:val="24"/>
          <w:szCs w:val="24"/>
        </w:rPr>
        <w:t>汇总等功能。为</w:t>
      </w:r>
      <w:r>
        <w:rPr>
          <w:rFonts w:asciiTheme="minorEastAsia" w:eastAsiaTheme="minorEastAsia" w:hAnsiTheme="minorEastAsia" w:hint="eastAsia"/>
          <w:sz w:val="24"/>
          <w:szCs w:val="24"/>
        </w:rPr>
        <w:t>了做好系统测试工作、</w:t>
      </w:r>
      <w:r>
        <w:rPr>
          <w:rFonts w:asciiTheme="minorEastAsia" w:eastAsiaTheme="minorEastAsia" w:hAnsiTheme="minorEastAsia" w:hint="eastAsia"/>
          <w:sz w:val="24"/>
          <w:szCs w:val="24"/>
        </w:rPr>
        <w:t>确保系统在全所范围内顺利投入使用，</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日下午，综合管理处会同软件开发单位组织开展“危险化学品管理系统”应用第一轮培训，</w:t>
      </w:r>
      <w:r>
        <w:rPr>
          <w:rFonts w:asciiTheme="minorEastAsia" w:eastAsiaTheme="minorEastAsia" w:hAnsiTheme="minorEastAsia" w:hint="eastAsia"/>
          <w:sz w:val="24"/>
          <w:szCs w:val="24"/>
        </w:rPr>
        <w:t>作为全所使用</w:t>
      </w:r>
      <w:r>
        <w:rPr>
          <w:rFonts w:asciiTheme="minorEastAsia" w:eastAsiaTheme="minorEastAsia" w:hAnsiTheme="minorEastAsia" w:hint="eastAsia"/>
          <w:sz w:val="24"/>
          <w:szCs w:val="24"/>
        </w:rPr>
        <w:t>科研物资管理系统</w:t>
      </w:r>
      <w:bookmarkStart w:id="2" w:name="_GoBack"/>
      <w:bookmarkEnd w:id="2"/>
      <w:r>
        <w:rPr>
          <w:rFonts w:asciiTheme="minorEastAsia" w:eastAsiaTheme="minorEastAsia" w:hAnsiTheme="minorEastAsia" w:hint="eastAsia"/>
          <w:sz w:val="24"/>
          <w:szCs w:val="24"/>
        </w:rPr>
        <w:t>最为充分的部门，</w:t>
      </w:r>
      <w:r>
        <w:rPr>
          <w:rFonts w:asciiTheme="minorEastAsia" w:eastAsiaTheme="minorEastAsia" w:hAnsiTheme="minorEastAsia" w:hint="eastAsia"/>
          <w:sz w:val="24"/>
          <w:szCs w:val="24"/>
        </w:rPr>
        <w:t>储能技术研究部职工、学生共</w:t>
      </w:r>
      <w:r>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余人参加了培训。</w:t>
      </w:r>
    </w:p>
    <w:p w:rsidR="00DB0618" w:rsidRDefault="00D006DA">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noProof/>
          <w:sz w:val="24"/>
          <w:szCs w:val="24"/>
        </w:rPr>
        <w:lastRenderedPageBreak/>
        <w:drawing>
          <wp:anchor distT="0" distB="0" distL="114300" distR="114300" simplePos="0" relativeHeight="251665408" behindDoc="0" locked="0" layoutInCell="1" allowOverlap="1">
            <wp:simplePos x="0" y="0"/>
            <wp:positionH relativeFrom="column">
              <wp:posOffset>1862455</wp:posOffset>
            </wp:positionH>
            <wp:positionV relativeFrom="paragraph">
              <wp:posOffset>22860</wp:posOffset>
            </wp:positionV>
            <wp:extent cx="3373755" cy="2070100"/>
            <wp:effectExtent l="19050" t="0" r="0" b="0"/>
            <wp:wrapSquare wrapText="bothSides"/>
            <wp:docPr id="9" name="图片 8" descr="20180330174737_4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20180330174737_47746.jpg"/>
                    <pic:cNvPicPr>
                      <a:picLocks noChangeAspect="1"/>
                    </pic:cNvPicPr>
                  </pic:nvPicPr>
                  <pic:blipFill>
                    <a:blip r:embed="rId13" cstate="print"/>
                    <a:stretch>
                      <a:fillRect/>
                    </a:stretch>
                  </pic:blipFill>
                  <pic:spPr>
                    <a:xfrm>
                      <a:off x="0" y="0"/>
                      <a:ext cx="3373755" cy="2070100"/>
                    </a:xfrm>
                    <a:prstGeom prst="rect">
                      <a:avLst/>
                    </a:prstGeom>
                  </pic:spPr>
                </pic:pic>
              </a:graphicData>
            </a:graphic>
          </wp:anchor>
        </w:drawing>
      </w:r>
      <w:r>
        <w:rPr>
          <w:rFonts w:asciiTheme="minorEastAsia" w:eastAsiaTheme="minorEastAsia" w:hAnsiTheme="minorEastAsia" w:hint="eastAsia"/>
          <w:sz w:val="24"/>
          <w:szCs w:val="24"/>
        </w:rPr>
        <w:t>综合管理处张俊介绍了危险化学品管理系统开发的目的、意义及软件开发历程，软件开发单位技术人员对系统的合同创建、提交审批、各级审批、</w:t>
      </w:r>
      <w:proofErr w:type="gramStart"/>
      <w:r>
        <w:rPr>
          <w:rFonts w:asciiTheme="minorEastAsia" w:eastAsiaTheme="minorEastAsia" w:hAnsiTheme="minorEastAsia" w:hint="eastAsia"/>
          <w:sz w:val="24"/>
          <w:szCs w:val="24"/>
        </w:rPr>
        <w:t>扫码验货</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扫码销账</w:t>
      </w:r>
      <w:proofErr w:type="gramEnd"/>
      <w:r>
        <w:rPr>
          <w:rFonts w:asciiTheme="minorEastAsia" w:eastAsiaTheme="minorEastAsia" w:hAnsiTheme="minorEastAsia" w:hint="eastAsia"/>
          <w:sz w:val="24"/>
          <w:szCs w:val="24"/>
        </w:rPr>
        <w:t>、台账查询等功能和具体操作方法进行了细致演示，并与与会人员进行交流探讨。</w:t>
      </w:r>
    </w:p>
    <w:p w:rsidR="00DB0618" w:rsidRDefault="00D006DA">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通过此次培训，储能技术研究</w:t>
      </w:r>
      <w:proofErr w:type="gramStart"/>
      <w:r>
        <w:rPr>
          <w:rFonts w:asciiTheme="minorEastAsia" w:eastAsiaTheme="minorEastAsia" w:hAnsiTheme="minorEastAsia" w:hint="eastAsia"/>
          <w:sz w:val="24"/>
          <w:szCs w:val="24"/>
        </w:rPr>
        <w:t>部危险</w:t>
      </w:r>
      <w:proofErr w:type="gramEnd"/>
      <w:r>
        <w:rPr>
          <w:rFonts w:asciiTheme="minorEastAsia" w:eastAsiaTheme="minorEastAsia" w:hAnsiTheme="minorEastAsia" w:hint="eastAsia"/>
          <w:sz w:val="24"/>
          <w:szCs w:val="24"/>
        </w:rPr>
        <w:t>化学品采购人员基本掌握了“危险化学品管理系统”功能使用，为今年在全所范围全面推行危险化学品管理系统奠定了的基础。</w:t>
      </w:r>
      <w:r>
        <w:rPr>
          <w:rFonts w:asciiTheme="minorEastAsia" w:eastAsiaTheme="minorEastAsia" w:hAnsiTheme="minorEastAsia"/>
          <w:b/>
          <w:sz w:val="24"/>
          <w:szCs w:val="24"/>
        </w:rPr>
        <w:t>（文</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图</w:t>
      </w:r>
      <w:r>
        <w:rPr>
          <w:rFonts w:asciiTheme="minorEastAsia" w:eastAsiaTheme="minorEastAsia" w:hAnsiTheme="minorEastAsia" w:hint="eastAsia"/>
          <w:b/>
          <w:sz w:val="24"/>
          <w:szCs w:val="24"/>
        </w:rPr>
        <w:t xml:space="preserve"> </w:t>
      </w:r>
      <w:r>
        <w:rPr>
          <w:rFonts w:asciiTheme="minorEastAsia" w:eastAsiaTheme="minorEastAsia" w:hAnsiTheme="minorEastAsia"/>
          <w:b/>
          <w:sz w:val="24"/>
          <w:szCs w:val="24"/>
        </w:rPr>
        <w:t>张俊）</w:t>
      </w:r>
    </w:p>
    <w:p w:rsidR="00DB0618" w:rsidRDefault="00D006DA">
      <w:pPr>
        <w:pStyle w:val="a7"/>
        <w:spacing w:before="0" w:beforeAutospacing="0" w:after="0" w:afterAutospacing="0" w:line="500" w:lineRule="exact"/>
        <w:rPr>
          <w:rFonts w:asciiTheme="minorEastAsia" w:eastAsiaTheme="minorEastAsia" w:hAnsiTheme="minorEastAsia"/>
        </w:rPr>
      </w:pPr>
      <w:r>
        <w:rPr>
          <w:rFonts w:hint="eastAsia"/>
          <w:szCs w:val="21"/>
        </w:rPr>
        <w:t>--------------------------------------------------------------------</w:t>
      </w:r>
    </w:p>
    <w:p w:rsidR="00DB0618" w:rsidRDefault="00D006DA">
      <w:pPr>
        <w:spacing w:line="480" w:lineRule="exact"/>
        <w:jc w:val="center"/>
        <w:rPr>
          <w:rFonts w:ascii="黑体" w:eastAsia="黑体" w:hAnsi="黑体"/>
          <w:color w:val="01326F"/>
          <w:sz w:val="32"/>
          <w:szCs w:val="32"/>
        </w:rPr>
      </w:pPr>
      <w:r>
        <w:rPr>
          <w:rFonts w:ascii="黑体" w:eastAsia="黑体" w:hAnsi="黑体"/>
          <w:color w:val="01326F"/>
          <w:sz w:val="32"/>
          <w:szCs w:val="32"/>
        </w:rPr>
        <w:t>201</w:t>
      </w:r>
      <w:r>
        <w:rPr>
          <w:rFonts w:ascii="黑体" w:eastAsia="黑体" w:hAnsi="黑体" w:hint="eastAsia"/>
          <w:color w:val="01326F"/>
          <w:sz w:val="32"/>
          <w:szCs w:val="32"/>
        </w:rPr>
        <w:t>8</w:t>
      </w:r>
      <w:r>
        <w:rPr>
          <w:rFonts w:ascii="黑体" w:eastAsia="黑体" w:hAnsi="黑体"/>
          <w:color w:val="01326F"/>
          <w:sz w:val="32"/>
          <w:szCs w:val="32"/>
        </w:rPr>
        <w:t>年第</w:t>
      </w:r>
      <w:r>
        <w:rPr>
          <w:rFonts w:ascii="黑体" w:eastAsia="黑体" w:hAnsi="黑体" w:hint="eastAsia"/>
          <w:color w:val="01326F"/>
          <w:sz w:val="32"/>
          <w:szCs w:val="32"/>
        </w:rPr>
        <w:t>一</w:t>
      </w:r>
      <w:r>
        <w:rPr>
          <w:rFonts w:ascii="黑体" w:eastAsia="黑体" w:hAnsi="黑体"/>
          <w:color w:val="01326F"/>
          <w:sz w:val="32"/>
          <w:szCs w:val="32"/>
        </w:rPr>
        <w:t>季度安全检查结果通报</w:t>
      </w:r>
    </w:p>
    <w:p w:rsidR="00DB0618" w:rsidRDefault="00D006DA">
      <w:pPr>
        <w:spacing w:after="240"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w:t>
      </w:r>
      <w:r>
        <w:rPr>
          <w:rFonts w:asciiTheme="minorEastAsia" w:eastAsiaTheme="minorEastAsia" w:hAnsiTheme="minorEastAsia" w:hint="eastAsia"/>
          <w:sz w:val="24"/>
          <w:szCs w:val="24"/>
        </w:rPr>
        <w:t>2018</w:t>
      </w:r>
      <w:r>
        <w:rPr>
          <w:rFonts w:asciiTheme="minorEastAsia" w:eastAsiaTheme="minorEastAsia" w:hAnsiTheme="minorEastAsia" w:hint="eastAsia"/>
          <w:sz w:val="24"/>
          <w:szCs w:val="24"/>
        </w:rPr>
        <w:t>年</w:t>
      </w:r>
      <w:r>
        <w:rPr>
          <w:rFonts w:asciiTheme="minorEastAsia" w:eastAsiaTheme="minorEastAsia" w:hAnsiTheme="minorEastAsia"/>
          <w:sz w:val="24"/>
          <w:szCs w:val="24"/>
        </w:rPr>
        <w:t>第</w:t>
      </w:r>
      <w:r>
        <w:rPr>
          <w:rFonts w:asciiTheme="minorEastAsia" w:eastAsiaTheme="minorEastAsia" w:hAnsiTheme="minorEastAsia" w:hint="eastAsia"/>
          <w:sz w:val="24"/>
          <w:szCs w:val="24"/>
        </w:rPr>
        <w:t>一季度安全检查计划》，综合管理处协同长兴岛综合处于</w:t>
      </w: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16</w:t>
      </w:r>
      <w:r>
        <w:rPr>
          <w:rFonts w:asciiTheme="minorEastAsia" w:eastAsiaTheme="minorEastAsia" w:hAnsiTheme="minorEastAsia" w:hint="eastAsia"/>
          <w:sz w:val="24"/>
          <w:szCs w:val="24"/>
        </w:rPr>
        <w:t>日组织开展全所各园区安全检查。本次安全检查共发现各类安全隐患</w:t>
      </w:r>
      <w:r>
        <w:rPr>
          <w:rFonts w:asciiTheme="minorEastAsia" w:eastAsiaTheme="minorEastAsia" w:hAnsiTheme="minorEastAsia" w:hint="eastAsia"/>
          <w:sz w:val="24"/>
          <w:szCs w:val="24"/>
        </w:rPr>
        <w:t>85</w:t>
      </w:r>
      <w:r>
        <w:rPr>
          <w:rFonts w:asciiTheme="minorEastAsia" w:eastAsiaTheme="minorEastAsia" w:hAnsiTheme="minorEastAsia" w:hint="eastAsia"/>
          <w:sz w:val="24"/>
          <w:szCs w:val="24"/>
        </w:rPr>
        <w:t>项，经过检查小组讨论，其中</w:t>
      </w:r>
      <w:r>
        <w:rPr>
          <w:rFonts w:asciiTheme="minorEastAsia" w:eastAsiaTheme="minorEastAsia" w:hAnsiTheme="minorEastAsia" w:hint="eastAsia"/>
          <w:sz w:val="24"/>
          <w:szCs w:val="24"/>
        </w:rPr>
        <w:t>26</w:t>
      </w:r>
      <w:r>
        <w:rPr>
          <w:rFonts w:asciiTheme="minorEastAsia" w:eastAsiaTheme="minorEastAsia" w:hAnsiTheme="minorEastAsia" w:hint="eastAsia"/>
          <w:sz w:val="24"/>
          <w:szCs w:val="24"/>
        </w:rPr>
        <w:t>项为扣分项，总扣分</w:t>
      </w:r>
      <w:r>
        <w:rPr>
          <w:rFonts w:asciiTheme="minorEastAsia" w:eastAsiaTheme="minorEastAsia" w:hAnsiTheme="minorEastAsia" w:hint="eastAsia"/>
          <w:sz w:val="24"/>
          <w:szCs w:val="24"/>
        </w:rPr>
        <w:t>54</w:t>
      </w:r>
      <w:r>
        <w:rPr>
          <w:rFonts w:asciiTheme="minorEastAsia" w:eastAsiaTheme="minorEastAsia" w:hAnsiTheme="minorEastAsia" w:hint="eastAsia"/>
          <w:sz w:val="24"/>
          <w:szCs w:val="24"/>
        </w:rPr>
        <w:t>分。具体扣分情况通报如下：</w:t>
      </w:r>
    </w:p>
    <w:tbl>
      <w:tblPr>
        <w:tblW w:w="8379" w:type="dxa"/>
        <w:jc w:val="center"/>
        <w:tblInd w:w="-82" w:type="dxa"/>
        <w:tblLayout w:type="fixed"/>
        <w:tblLook w:val="04A0"/>
      </w:tblPr>
      <w:tblGrid>
        <w:gridCol w:w="621"/>
        <w:gridCol w:w="951"/>
        <w:gridCol w:w="4029"/>
        <w:gridCol w:w="1290"/>
        <w:gridCol w:w="851"/>
        <w:gridCol w:w="637"/>
      </w:tblGrid>
      <w:tr w:rsidR="00DB0618">
        <w:trPr>
          <w:trHeight w:val="360"/>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b/>
                <w:kern w:val="0"/>
                <w:szCs w:val="21"/>
              </w:rPr>
            </w:pPr>
            <w:r>
              <w:rPr>
                <w:rFonts w:ascii="宋体" w:hAnsi="宋体" w:cs="宋体" w:hint="eastAsia"/>
                <w:b/>
                <w:kern w:val="0"/>
                <w:szCs w:val="21"/>
              </w:rPr>
              <w:t>序号</w:t>
            </w:r>
          </w:p>
        </w:tc>
        <w:tc>
          <w:tcPr>
            <w:tcW w:w="951" w:type="dxa"/>
            <w:tcBorders>
              <w:top w:val="single" w:sz="4" w:space="0" w:color="auto"/>
              <w:left w:val="nil"/>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b/>
                <w:kern w:val="0"/>
                <w:szCs w:val="21"/>
              </w:rPr>
            </w:pPr>
            <w:r>
              <w:rPr>
                <w:rFonts w:ascii="宋体" w:hAnsi="宋体" w:cs="宋体" w:hint="eastAsia"/>
                <w:b/>
                <w:kern w:val="0"/>
                <w:szCs w:val="21"/>
              </w:rPr>
              <w:t>研究组</w:t>
            </w:r>
          </w:p>
        </w:tc>
        <w:tc>
          <w:tcPr>
            <w:tcW w:w="4029" w:type="dxa"/>
            <w:tcBorders>
              <w:top w:val="single" w:sz="4" w:space="0" w:color="auto"/>
              <w:left w:val="nil"/>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b/>
                <w:kern w:val="0"/>
                <w:szCs w:val="21"/>
              </w:rPr>
            </w:pPr>
            <w:r>
              <w:rPr>
                <w:rFonts w:ascii="宋体" w:hAnsi="宋体" w:cs="宋体" w:hint="eastAsia"/>
                <w:b/>
                <w:kern w:val="0"/>
                <w:szCs w:val="21"/>
              </w:rPr>
              <w:t>存在问题</w:t>
            </w:r>
          </w:p>
        </w:tc>
        <w:tc>
          <w:tcPr>
            <w:tcW w:w="1290" w:type="dxa"/>
            <w:tcBorders>
              <w:top w:val="single" w:sz="4" w:space="0" w:color="auto"/>
              <w:left w:val="nil"/>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b/>
                <w:kern w:val="0"/>
                <w:szCs w:val="21"/>
              </w:rPr>
            </w:pPr>
            <w:r>
              <w:rPr>
                <w:rFonts w:ascii="宋体" w:hAnsi="宋体" w:cs="宋体" w:hint="eastAsia"/>
                <w:b/>
                <w:kern w:val="0"/>
                <w:szCs w:val="21"/>
              </w:rPr>
              <w:t>楼宇</w:t>
            </w:r>
          </w:p>
        </w:tc>
        <w:tc>
          <w:tcPr>
            <w:tcW w:w="851" w:type="dxa"/>
            <w:tcBorders>
              <w:top w:val="single" w:sz="4" w:space="0" w:color="auto"/>
              <w:left w:val="nil"/>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b/>
                <w:kern w:val="0"/>
                <w:szCs w:val="21"/>
              </w:rPr>
            </w:pPr>
            <w:r>
              <w:rPr>
                <w:rFonts w:ascii="宋体" w:hAnsi="宋体" w:cs="宋体" w:hint="eastAsia"/>
                <w:b/>
                <w:kern w:val="0"/>
                <w:szCs w:val="21"/>
              </w:rPr>
              <w:t>房间号</w:t>
            </w:r>
          </w:p>
        </w:tc>
        <w:tc>
          <w:tcPr>
            <w:tcW w:w="637" w:type="dxa"/>
            <w:tcBorders>
              <w:top w:val="single" w:sz="4" w:space="0" w:color="auto"/>
              <w:left w:val="nil"/>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b/>
                <w:kern w:val="0"/>
                <w:szCs w:val="21"/>
              </w:rPr>
            </w:pPr>
            <w:r>
              <w:rPr>
                <w:rFonts w:ascii="宋体" w:hAnsi="宋体" w:cs="宋体" w:hint="eastAsia"/>
                <w:b/>
                <w:kern w:val="0"/>
                <w:szCs w:val="21"/>
              </w:rPr>
              <w:t>扣分</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DNL0805</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插排损坏并落地</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601</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DNL0301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proofErr w:type="gramStart"/>
            <w:r>
              <w:rPr>
                <w:rFonts w:ascii="黑体" w:eastAsia="黑体" w:hAnsi="黑体" w:hint="eastAsia"/>
                <w:color w:val="000000"/>
                <w:sz w:val="20"/>
                <w:szCs w:val="20"/>
              </w:rPr>
              <w:t>废液瓶未加盖</w:t>
            </w:r>
            <w:proofErr w:type="gramEnd"/>
            <w:r>
              <w:rPr>
                <w:rFonts w:ascii="黑体" w:eastAsia="黑体" w:hAnsi="黑体" w:hint="eastAsia"/>
                <w:color w:val="000000"/>
                <w:sz w:val="20"/>
                <w:szCs w:val="20"/>
              </w:rPr>
              <w:t>；在干燥箱门前方放置危险化学品，有开门倾倒隐患</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516</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3</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DNL0301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插排落地；自制柜子放置油压机漏油，未及时清理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516</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4</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DNL1901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插排落地</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306-2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5</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DNL901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插排落地</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303</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6</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DNL0805</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管式电炉接线柱用泡沫保护</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东实验大厅</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7</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DNL0805</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环氧丙烷实验室环境存储，要求存储环境</w:t>
            </w:r>
            <w:r>
              <w:rPr>
                <w:rFonts w:ascii="黑体" w:eastAsia="黑体" w:hAnsi="黑体" w:hint="eastAsia"/>
                <w:color w:val="000000"/>
                <w:sz w:val="20"/>
                <w:szCs w:val="20"/>
              </w:rPr>
              <w:t>2-8</w:t>
            </w:r>
            <w:r>
              <w:rPr>
                <w:rFonts w:ascii="黑体" w:eastAsia="黑体" w:hAnsi="黑体" w:hint="eastAsia"/>
                <w:color w:val="000000"/>
                <w:sz w:val="20"/>
                <w:szCs w:val="20"/>
              </w:rPr>
              <w:t>℃</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东实验大厅</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lastRenderedPageBreak/>
              <w:t>8</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DNL0301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插排落地；电线与气管</w:t>
            </w:r>
            <w:proofErr w:type="gramStart"/>
            <w:r>
              <w:rPr>
                <w:rFonts w:ascii="黑体" w:eastAsia="黑体" w:hAnsi="黑体" w:hint="eastAsia"/>
                <w:color w:val="000000"/>
                <w:sz w:val="20"/>
                <w:szCs w:val="20"/>
              </w:rPr>
              <w:t>捆扎走</w:t>
            </w:r>
            <w:proofErr w:type="gramEnd"/>
            <w:r>
              <w:rPr>
                <w:rFonts w:ascii="黑体" w:eastAsia="黑体" w:hAnsi="黑体" w:hint="eastAsia"/>
                <w:color w:val="000000"/>
                <w:sz w:val="20"/>
                <w:szCs w:val="20"/>
              </w:rPr>
              <w:t>线</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西实验大厅</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9</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DNL1204</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洗瓶未标识—水</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911</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10</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DNL19T3</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非标烧杯未标识，</w:t>
            </w:r>
            <w:r>
              <w:rPr>
                <w:rFonts w:ascii="黑体" w:eastAsia="黑体" w:hAnsi="黑体" w:hint="eastAsia"/>
                <w:color w:val="000000"/>
                <w:sz w:val="20"/>
                <w:szCs w:val="20"/>
              </w:rPr>
              <w:t>5</w:t>
            </w:r>
            <w:r>
              <w:rPr>
                <w:rFonts w:ascii="黑体" w:eastAsia="黑体" w:hAnsi="黑体" w:hint="eastAsia"/>
                <w:color w:val="000000"/>
                <w:sz w:val="20"/>
                <w:szCs w:val="20"/>
              </w:rPr>
              <w:t>个滴管胶头老化损坏脱落</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929</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11</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DNL305</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实验台使用电炉未备案，且电炉上方试剂架存放易燃易爆危化品</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901</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4</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12</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DNL1206</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垃圾桶内有针头，未分类存放</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502-2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13</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DNL905</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正己</w:t>
            </w:r>
            <w:proofErr w:type="gramStart"/>
            <w:r>
              <w:rPr>
                <w:rFonts w:ascii="黑体" w:eastAsia="黑体" w:hAnsi="黑体" w:hint="eastAsia"/>
                <w:color w:val="000000"/>
                <w:sz w:val="20"/>
                <w:szCs w:val="20"/>
              </w:rPr>
              <w:t>烷</w:t>
            </w:r>
            <w:proofErr w:type="gramEnd"/>
            <w:r>
              <w:rPr>
                <w:rFonts w:ascii="黑体" w:eastAsia="黑体" w:hAnsi="黑体" w:hint="eastAsia"/>
                <w:color w:val="000000"/>
                <w:sz w:val="20"/>
                <w:szCs w:val="20"/>
              </w:rPr>
              <w:t>超标</w:t>
            </w:r>
            <w:r>
              <w:rPr>
                <w:rFonts w:ascii="黑体" w:eastAsia="黑体" w:hAnsi="黑体" w:hint="eastAsia"/>
                <w:color w:val="000000"/>
                <w:sz w:val="20"/>
                <w:szCs w:val="20"/>
              </w:rPr>
              <w:t>17</w:t>
            </w:r>
            <w:r>
              <w:rPr>
                <w:rFonts w:ascii="黑体" w:eastAsia="黑体" w:hAnsi="黑体" w:hint="eastAsia"/>
                <w:color w:val="000000"/>
                <w:sz w:val="20"/>
                <w:szCs w:val="20"/>
              </w:rPr>
              <w:t>瓶，实验室脏乱差，需进一步清理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202-2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14</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DNL905</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正己</w:t>
            </w:r>
            <w:proofErr w:type="gramStart"/>
            <w:r>
              <w:rPr>
                <w:rFonts w:ascii="黑体" w:eastAsia="黑体" w:hAnsi="黑体" w:hint="eastAsia"/>
                <w:color w:val="000000"/>
                <w:sz w:val="20"/>
                <w:szCs w:val="20"/>
              </w:rPr>
              <w:t>烷</w:t>
            </w:r>
            <w:proofErr w:type="gramEnd"/>
            <w:r>
              <w:rPr>
                <w:rFonts w:ascii="黑体" w:eastAsia="黑体" w:hAnsi="黑体" w:hint="eastAsia"/>
                <w:color w:val="000000"/>
                <w:sz w:val="20"/>
                <w:szCs w:val="20"/>
              </w:rPr>
              <w:t>超标</w:t>
            </w:r>
            <w:r>
              <w:rPr>
                <w:rFonts w:ascii="黑体" w:eastAsia="黑体" w:hAnsi="黑体" w:hint="eastAsia"/>
                <w:color w:val="000000"/>
                <w:sz w:val="20"/>
                <w:szCs w:val="20"/>
              </w:rPr>
              <w:t>20</w:t>
            </w:r>
            <w:r>
              <w:rPr>
                <w:rFonts w:ascii="黑体" w:eastAsia="黑体" w:hAnsi="黑体" w:hint="eastAsia"/>
                <w:color w:val="000000"/>
                <w:sz w:val="20"/>
                <w:szCs w:val="20"/>
              </w:rPr>
              <w:t>瓶，实验室脏乱差，需进一步清理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r>
              <w:rPr>
                <w:rFonts w:ascii="黑体" w:eastAsia="黑体" w:hAnsi="黑体" w:hint="eastAsia"/>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201-2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15</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202</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盛放液体的塑料桶无标识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催化楼</w:t>
            </w:r>
            <w:proofErr w:type="gramEnd"/>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402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16</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202</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杂乱，溶剂瓶敞口放置</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催化楼</w:t>
            </w:r>
            <w:proofErr w:type="gramEnd"/>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404</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17</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202</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甲醇试剂瓶敞口放置</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催化楼</w:t>
            </w:r>
            <w:proofErr w:type="gramEnd"/>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406</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75"/>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18</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DNL2004</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真空泵油漏到地上，尾气排到室内</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能源</w:t>
            </w:r>
            <w:proofErr w:type="gramStart"/>
            <w:r>
              <w:rPr>
                <w:rFonts w:ascii="黑体" w:eastAsia="黑体" w:hAnsi="黑体" w:hint="eastAsia"/>
                <w:color w:val="000000"/>
                <w:sz w:val="20"/>
                <w:szCs w:val="20"/>
              </w:rPr>
              <w:t>基础楼</w:t>
            </w:r>
            <w:proofErr w:type="gramEnd"/>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302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19</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1101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插排落地使用</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36</w:t>
            </w:r>
            <w:r>
              <w:rPr>
                <w:rFonts w:ascii="黑体" w:eastAsia="黑体" w:hAnsi="黑体" w:hint="eastAsia"/>
                <w:color w:val="000000"/>
                <w:sz w:val="20"/>
                <w:szCs w:val="20"/>
              </w:rPr>
              <w:t>号</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108</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20</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1102</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两个插排落地使用</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36</w:t>
            </w:r>
            <w:r>
              <w:rPr>
                <w:rFonts w:ascii="黑体" w:eastAsia="黑体" w:hAnsi="黑体" w:hint="eastAsia"/>
                <w:color w:val="000000"/>
                <w:sz w:val="20"/>
                <w:szCs w:val="20"/>
              </w:rPr>
              <w:t>号</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310</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21</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2302</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电吹风未使用时，未断开电源；</w:t>
            </w:r>
            <w:proofErr w:type="gramStart"/>
            <w:r>
              <w:rPr>
                <w:rFonts w:ascii="黑体" w:eastAsia="黑体" w:hAnsi="黑体" w:hint="eastAsia"/>
                <w:color w:val="000000"/>
                <w:sz w:val="20"/>
                <w:szCs w:val="20"/>
              </w:rPr>
              <w:t>危废区域无</w:t>
            </w:r>
            <w:proofErr w:type="gramEnd"/>
            <w:r>
              <w:rPr>
                <w:rFonts w:ascii="黑体" w:eastAsia="黑体" w:hAnsi="黑体" w:hint="eastAsia"/>
                <w:color w:val="000000"/>
                <w:sz w:val="20"/>
                <w:szCs w:val="20"/>
              </w:rPr>
              <w:t>标识，且有瓶倒放；药品放置不规范，现场杂乱</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化工楼</w:t>
            </w:r>
            <w:proofErr w:type="gramEnd"/>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233</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22</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703</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气体管路无介质和流向标识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激光楼</w:t>
            </w:r>
            <w:proofErr w:type="gramEnd"/>
            <w:r>
              <w:rPr>
                <w:rFonts w:ascii="黑体" w:eastAsia="黑体" w:hAnsi="黑体" w:hint="eastAsia"/>
                <w:color w:val="000000"/>
                <w:sz w:val="20"/>
                <w:szCs w:val="20"/>
              </w:rPr>
              <w:t>29</w:t>
            </w:r>
            <w:r>
              <w:rPr>
                <w:rFonts w:ascii="黑体" w:eastAsia="黑体" w:hAnsi="黑体" w:hint="eastAsia"/>
                <w:color w:val="000000"/>
                <w:sz w:val="20"/>
                <w:szCs w:val="20"/>
              </w:rPr>
              <w:t>号</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B201</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23</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701</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一个洗瓶中黄色液体无标识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激光楼</w:t>
            </w:r>
            <w:proofErr w:type="gramEnd"/>
            <w:r>
              <w:rPr>
                <w:rFonts w:ascii="黑体" w:eastAsia="黑体" w:hAnsi="黑体" w:hint="eastAsia"/>
                <w:color w:val="000000"/>
                <w:sz w:val="20"/>
                <w:szCs w:val="20"/>
              </w:rPr>
              <w:t>29</w:t>
            </w:r>
            <w:r>
              <w:rPr>
                <w:rFonts w:ascii="黑体" w:eastAsia="黑体" w:hAnsi="黑体" w:hint="eastAsia"/>
                <w:color w:val="000000"/>
                <w:sz w:val="20"/>
                <w:szCs w:val="20"/>
              </w:rPr>
              <w:t>号</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A312</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24</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1502</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烧杯放入黄色袋子里，利器物未集中收集；生活垃圾混入黄色袋子</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proofErr w:type="gramStart"/>
            <w:r>
              <w:rPr>
                <w:rFonts w:ascii="黑体" w:eastAsia="黑体" w:hAnsi="黑体" w:hint="eastAsia"/>
                <w:color w:val="000000"/>
                <w:sz w:val="20"/>
                <w:szCs w:val="20"/>
              </w:rPr>
              <w:t>航天楼</w:t>
            </w:r>
            <w:proofErr w:type="gramEnd"/>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301</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25</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DNL906</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使用饮料瓶盛装液体且无标识</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催化平台</w:t>
            </w:r>
            <w:r>
              <w:rPr>
                <w:rFonts w:ascii="黑体" w:eastAsia="黑体" w:hAnsi="黑体" w:hint="eastAsia"/>
                <w:color w:val="000000"/>
                <w:sz w:val="20"/>
                <w:szCs w:val="20"/>
              </w:rPr>
              <w:t>C03</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106</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60"/>
          <w:jc w:val="center"/>
        </w:trPr>
        <w:tc>
          <w:tcPr>
            <w:tcW w:w="621" w:type="dxa"/>
            <w:tcBorders>
              <w:top w:val="nil"/>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宋体" w:hAnsi="宋体" w:cs="宋体"/>
                <w:kern w:val="0"/>
                <w:szCs w:val="21"/>
              </w:rPr>
            </w:pPr>
            <w:r>
              <w:rPr>
                <w:rFonts w:ascii="宋体" w:hAnsi="宋体" w:cs="宋体" w:hint="eastAsia"/>
                <w:kern w:val="0"/>
                <w:szCs w:val="21"/>
              </w:rPr>
              <w:t>26</w:t>
            </w:r>
          </w:p>
        </w:tc>
        <w:tc>
          <w:tcPr>
            <w:tcW w:w="9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DNL1204</w:t>
            </w:r>
          </w:p>
        </w:tc>
        <w:tc>
          <w:tcPr>
            <w:tcW w:w="4029" w:type="dxa"/>
            <w:tcBorders>
              <w:top w:val="nil"/>
              <w:left w:val="nil"/>
              <w:bottom w:val="single" w:sz="4" w:space="0" w:color="auto"/>
              <w:right w:val="single" w:sz="4" w:space="0" w:color="auto"/>
            </w:tcBorders>
            <w:shd w:val="clear" w:color="auto" w:fill="auto"/>
            <w:vAlign w:val="center"/>
          </w:tcPr>
          <w:p w:rsidR="00DB0618" w:rsidRDefault="00D006DA">
            <w:pPr>
              <w:rPr>
                <w:rFonts w:ascii="黑体" w:eastAsia="黑体" w:hAnsi="黑体" w:cs="宋体"/>
                <w:color w:val="000000"/>
                <w:sz w:val="20"/>
                <w:szCs w:val="20"/>
              </w:rPr>
            </w:pPr>
            <w:r>
              <w:rPr>
                <w:rFonts w:ascii="黑体" w:eastAsia="黑体" w:hAnsi="黑体" w:hint="eastAsia"/>
                <w:color w:val="000000"/>
                <w:sz w:val="20"/>
                <w:szCs w:val="20"/>
              </w:rPr>
              <w:t>原进料口拆除，形成洞口，有坠落危险，周边无警示无防护</w:t>
            </w:r>
          </w:p>
        </w:tc>
        <w:tc>
          <w:tcPr>
            <w:tcW w:w="1290"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催化平台</w:t>
            </w:r>
            <w:r>
              <w:rPr>
                <w:rFonts w:ascii="黑体" w:eastAsia="黑体" w:hAnsi="黑体" w:hint="eastAsia"/>
                <w:color w:val="000000"/>
                <w:sz w:val="20"/>
                <w:szCs w:val="20"/>
              </w:rPr>
              <w:t>A02</w:t>
            </w:r>
          </w:p>
        </w:tc>
        <w:tc>
          <w:tcPr>
            <w:tcW w:w="851"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三楼大厅</w:t>
            </w:r>
          </w:p>
        </w:tc>
        <w:tc>
          <w:tcPr>
            <w:tcW w:w="637" w:type="dxa"/>
            <w:tcBorders>
              <w:top w:val="nil"/>
              <w:left w:val="nil"/>
              <w:bottom w:val="single" w:sz="4" w:space="0" w:color="auto"/>
              <w:right w:val="single" w:sz="4" w:space="0" w:color="auto"/>
            </w:tcBorders>
            <w:shd w:val="clear" w:color="auto" w:fill="auto"/>
            <w:vAlign w:val="center"/>
          </w:tcPr>
          <w:p w:rsidR="00DB0618" w:rsidRDefault="00D006DA">
            <w:pPr>
              <w:jc w:val="center"/>
              <w:rPr>
                <w:rFonts w:ascii="黑体" w:eastAsia="黑体" w:hAnsi="黑体" w:cs="宋体"/>
                <w:color w:val="000000"/>
                <w:sz w:val="20"/>
                <w:szCs w:val="20"/>
              </w:rPr>
            </w:pPr>
            <w:r>
              <w:rPr>
                <w:rFonts w:ascii="黑体" w:eastAsia="黑体" w:hAnsi="黑体" w:hint="eastAsia"/>
                <w:color w:val="000000"/>
                <w:sz w:val="20"/>
                <w:szCs w:val="20"/>
              </w:rPr>
              <w:t>2</w:t>
            </w:r>
          </w:p>
        </w:tc>
      </w:tr>
      <w:tr w:rsidR="00DB0618">
        <w:trPr>
          <w:trHeight w:val="330"/>
          <w:jc w:val="center"/>
        </w:trPr>
        <w:tc>
          <w:tcPr>
            <w:tcW w:w="7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0618" w:rsidRDefault="00D006DA">
            <w:pPr>
              <w:widowControl/>
              <w:jc w:val="center"/>
              <w:rPr>
                <w:rFonts w:ascii="黑体" w:eastAsia="黑体" w:hAnsi="黑体" w:cs="宋体"/>
                <w:kern w:val="0"/>
                <w:szCs w:val="21"/>
              </w:rPr>
            </w:pPr>
            <w:r>
              <w:rPr>
                <w:rFonts w:ascii="黑体" w:eastAsia="黑体" w:hAnsi="黑体" w:cs="宋体" w:hint="eastAsia"/>
                <w:kern w:val="0"/>
                <w:szCs w:val="21"/>
              </w:rPr>
              <w:t>合计</w:t>
            </w:r>
          </w:p>
        </w:tc>
        <w:tc>
          <w:tcPr>
            <w:tcW w:w="637" w:type="dxa"/>
            <w:tcBorders>
              <w:top w:val="single" w:sz="4" w:space="0" w:color="auto"/>
              <w:left w:val="nil"/>
              <w:bottom w:val="single" w:sz="4" w:space="0" w:color="auto"/>
              <w:right w:val="single" w:sz="4" w:space="0" w:color="auto"/>
            </w:tcBorders>
            <w:shd w:val="clear" w:color="auto" w:fill="auto"/>
            <w:vAlign w:val="center"/>
          </w:tcPr>
          <w:p w:rsidR="00DB0618" w:rsidRDefault="00DB0618">
            <w:pPr>
              <w:widowControl/>
              <w:jc w:val="center"/>
              <w:rPr>
                <w:rFonts w:ascii="黑体" w:eastAsia="黑体" w:hAnsi="黑体" w:cs="宋体"/>
                <w:kern w:val="0"/>
                <w:szCs w:val="21"/>
              </w:rPr>
            </w:pPr>
            <w:r>
              <w:rPr>
                <w:rFonts w:ascii="黑体" w:eastAsia="黑体" w:hAnsi="黑体" w:cs="宋体"/>
                <w:kern w:val="0"/>
                <w:szCs w:val="21"/>
              </w:rPr>
              <w:fldChar w:fldCharType="begin"/>
            </w:r>
            <w:r w:rsidR="00D006DA">
              <w:rPr>
                <w:rFonts w:ascii="黑体" w:eastAsia="黑体" w:hAnsi="黑体" w:cs="宋体"/>
                <w:kern w:val="0"/>
                <w:szCs w:val="21"/>
              </w:rPr>
              <w:instrText xml:space="preserve"> </w:instrText>
            </w:r>
            <w:r w:rsidR="00D006DA">
              <w:rPr>
                <w:rFonts w:ascii="黑体" w:eastAsia="黑体" w:hAnsi="黑体" w:cs="宋体" w:hint="eastAsia"/>
                <w:kern w:val="0"/>
                <w:szCs w:val="21"/>
              </w:rPr>
              <w:instrText>=SUM(ABOVE)</w:instrText>
            </w:r>
            <w:r w:rsidR="00D006DA">
              <w:rPr>
                <w:rFonts w:ascii="黑体" w:eastAsia="黑体" w:hAnsi="黑体" w:cs="宋体"/>
                <w:kern w:val="0"/>
                <w:szCs w:val="21"/>
              </w:rPr>
              <w:instrText xml:space="preserve"> </w:instrText>
            </w:r>
            <w:r>
              <w:rPr>
                <w:rFonts w:ascii="黑体" w:eastAsia="黑体" w:hAnsi="黑体" w:cs="宋体"/>
                <w:kern w:val="0"/>
                <w:szCs w:val="21"/>
              </w:rPr>
              <w:fldChar w:fldCharType="separate"/>
            </w:r>
            <w:r w:rsidR="00D006DA">
              <w:rPr>
                <w:rFonts w:ascii="黑体" w:eastAsia="黑体" w:hAnsi="黑体" w:cs="宋体"/>
                <w:kern w:val="0"/>
                <w:szCs w:val="21"/>
              </w:rPr>
              <w:t>54</w:t>
            </w:r>
            <w:r>
              <w:rPr>
                <w:rFonts w:ascii="黑体" w:eastAsia="黑体" w:hAnsi="黑体" w:cs="宋体"/>
                <w:kern w:val="0"/>
                <w:szCs w:val="21"/>
              </w:rPr>
              <w:fldChar w:fldCharType="end"/>
            </w:r>
          </w:p>
        </w:tc>
      </w:tr>
    </w:tbl>
    <w:p w:rsidR="00DB0618" w:rsidRDefault="00D006DA">
      <w:pPr>
        <w:spacing w:before="240"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通过分析</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本次检查发现的主要问题集中在三个方面，包括：（</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）危化品的使用和存储；（</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）实验室用电安全；（</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）危险废物的处置。</w:t>
      </w:r>
    </w:p>
    <w:p w:rsidR="00DB0618" w:rsidRDefault="00D006DA">
      <w:pPr>
        <w:spacing w:line="560" w:lineRule="exact"/>
        <w:ind w:firstLineChars="200"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在后续工作中，综合管理处将针对检查中发现的问题，组织各相关研究组制定整改方案，并对整改情况进行复查。</w:t>
      </w:r>
      <w:r>
        <w:rPr>
          <w:rFonts w:asciiTheme="minorEastAsia" w:eastAsiaTheme="minorEastAsia" w:hAnsiTheme="minorEastAsia" w:hint="eastAsia"/>
          <w:b/>
          <w:sz w:val="24"/>
          <w:szCs w:val="24"/>
        </w:rPr>
        <w:t>（文</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董佳）</w:t>
      </w:r>
    </w:p>
    <w:p w:rsidR="00DB0618" w:rsidRDefault="00DB0618" w:rsidP="00AF50A4">
      <w:pPr>
        <w:spacing w:beforeLines="50" w:afterLines="50" w:line="500" w:lineRule="exact"/>
        <w:jc w:val="left"/>
        <w:rPr>
          <w:rFonts w:ascii="Times New Roman" w:eastAsia="黑体" w:hAnsi="黑体"/>
          <w:color w:val="FF0000"/>
          <w:sz w:val="32"/>
          <w:szCs w:val="32"/>
        </w:rPr>
      </w:pPr>
      <w:bookmarkStart w:id="3" w:name="安全事故通报"/>
    </w:p>
    <w:p w:rsidR="00DB0618" w:rsidRDefault="00DB0618" w:rsidP="00AF50A4">
      <w:pPr>
        <w:spacing w:beforeLines="50" w:afterLines="50" w:line="500" w:lineRule="exact"/>
        <w:jc w:val="left"/>
        <w:rPr>
          <w:rFonts w:ascii="Times New Roman" w:eastAsia="黑体" w:hAnsi="黑体"/>
          <w:color w:val="FF0000"/>
          <w:sz w:val="32"/>
          <w:szCs w:val="32"/>
        </w:rPr>
      </w:pPr>
    </w:p>
    <w:p w:rsidR="00DB0618" w:rsidRDefault="00D006DA" w:rsidP="00AF50A4">
      <w:pPr>
        <w:spacing w:beforeLines="50" w:afterLines="50" w:line="500" w:lineRule="exact"/>
        <w:jc w:val="left"/>
        <w:rPr>
          <w:rFonts w:ascii="Times New Roman" w:eastAsia="黑体" w:hAnsi="黑体"/>
          <w:color w:val="FF0000"/>
          <w:sz w:val="32"/>
          <w:szCs w:val="32"/>
        </w:rPr>
      </w:pPr>
      <w:r>
        <w:rPr>
          <w:rFonts w:ascii="Times New Roman" w:eastAsia="黑体" w:hAnsi="黑体"/>
          <w:color w:val="FF0000"/>
          <w:sz w:val="32"/>
          <w:szCs w:val="32"/>
        </w:rPr>
        <w:lastRenderedPageBreak/>
        <w:t>安全事故通报</w:t>
      </w:r>
      <w:bookmarkEnd w:id="3"/>
    </w:p>
    <w:p w:rsidR="00DB0618" w:rsidRDefault="00D006DA">
      <w:pPr>
        <w:jc w:val="center"/>
        <w:rPr>
          <w:rFonts w:ascii="黑体" w:eastAsia="黑体" w:hAnsi="黑体"/>
          <w:color w:val="002060"/>
          <w:sz w:val="28"/>
          <w:szCs w:val="28"/>
        </w:rPr>
      </w:pPr>
      <w:r>
        <w:rPr>
          <w:rFonts w:ascii="黑体" w:eastAsia="黑体" w:hAnsi="黑体" w:hint="eastAsia"/>
          <w:color w:val="002060"/>
          <w:sz w:val="28"/>
          <w:szCs w:val="28"/>
        </w:rPr>
        <w:t>504</w:t>
      </w:r>
      <w:r>
        <w:rPr>
          <w:rFonts w:ascii="黑体" w:eastAsia="黑体" w:hAnsi="黑体" w:hint="eastAsia"/>
          <w:color w:val="002060"/>
          <w:sz w:val="28"/>
          <w:szCs w:val="28"/>
        </w:rPr>
        <w:t>组合成氧化物干燥过程冒烟事故通报</w:t>
      </w:r>
    </w:p>
    <w:p w:rsidR="00DB0618" w:rsidRDefault="00D006DA" w:rsidP="00AF50A4">
      <w:pPr>
        <w:pStyle w:val="a7"/>
        <w:spacing w:before="0" w:beforeAutospacing="0" w:after="0" w:afterAutospacing="0" w:line="500" w:lineRule="exact"/>
        <w:ind w:firstLineChars="200" w:firstLine="482"/>
        <w:jc w:val="both"/>
        <w:rPr>
          <w:rFonts w:asciiTheme="minorEastAsia" w:eastAsiaTheme="minorEastAsia" w:hAnsiTheme="minorEastAsia"/>
          <w:b/>
          <w:kern w:val="2"/>
        </w:rPr>
      </w:pPr>
      <w:r>
        <w:rPr>
          <w:rFonts w:asciiTheme="minorEastAsia" w:eastAsiaTheme="minorEastAsia" w:hAnsiTheme="minorEastAsia" w:hint="eastAsia"/>
          <w:b/>
          <w:kern w:val="2"/>
        </w:rPr>
        <w:t>一、事故经过</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2018</w:t>
      </w:r>
      <w:r>
        <w:rPr>
          <w:rFonts w:asciiTheme="minorEastAsia" w:eastAsiaTheme="minorEastAsia" w:hAnsiTheme="minorEastAsia" w:hint="eastAsia"/>
          <w:kern w:val="2"/>
        </w:rPr>
        <w:t>年</w:t>
      </w:r>
      <w:r>
        <w:rPr>
          <w:rFonts w:asciiTheme="minorEastAsia" w:eastAsiaTheme="minorEastAsia" w:hAnsiTheme="minorEastAsia" w:hint="eastAsia"/>
          <w:kern w:val="2"/>
        </w:rPr>
        <w:t>1</w:t>
      </w:r>
      <w:r>
        <w:rPr>
          <w:rFonts w:asciiTheme="minorEastAsia" w:eastAsiaTheme="minorEastAsia" w:hAnsiTheme="minorEastAsia" w:hint="eastAsia"/>
          <w:kern w:val="2"/>
        </w:rPr>
        <w:t>月</w:t>
      </w:r>
      <w:r>
        <w:rPr>
          <w:rFonts w:asciiTheme="minorEastAsia" w:eastAsiaTheme="minorEastAsia" w:hAnsiTheme="minorEastAsia" w:hint="eastAsia"/>
          <w:kern w:val="2"/>
        </w:rPr>
        <w:t>14</w:t>
      </w:r>
      <w:r>
        <w:rPr>
          <w:rFonts w:asciiTheme="minorEastAsia" w:eastAsiaTheme="minorEastAsia" w:hAnsiTheme="minorEastAsia" w:hint="eastAsia"/>
          <w:kern w:val="2"/>
        </w:rPr>
        <w:t>日，</w:t>
      </w:r>
      <w:r>
        <w:rPr>
          <w:rFonts w:asciiTheme="minorEastAsia" w:eastAsiaTheme="minorEastAsia" w:hAnsiTheme="minorEastAsia" w:hint="eastAsia"/>
          <w:kern w:val="2"/>
        </w:rPr>
        <w:t>504</w:t>
      </w:r>
      <w:r>
        <w:rPr>
          <w:rFonts w:asciiTheme="minorEastAsia" w:eastAsiaTheme="minorEastAsia" w:hAnsiTheme="minorEastAsia" w:hint="eastAsia"/>
          <w:kern w:val="2"/>
        </w:rPr>
        <w:t>组学生胡世庆开展柠檬酸</w:t>
      </w:r>
      <w:r>
        <w:rPr>
          <w:rFonts w:asciiTheme="minorEastAsia" w:eastAsiaTheme="minorEastAsia" w:hAnsiTheme="minorEastAsia" w:hint="eastAsia"/>
          <w:kern w:val="2"/>
        </w:rPr>
        <w:t>-EDTA</w:t>
      </w:r>
      <w:r>
        <w:rPr>
          <w:rFonts w:asciiTheme="minorEastAsia" w:eastAsiaTheme="minorEastAsia" w:hAnsiTheme="minorEastAsia" w:hint="eastAsia"/>
          <w:kern w:val="2"/>
        </w:rPr>
        <w:t>联合络合法合成氧化物实验，合成过程：在</w:t>
      </w:r>
      <w:r>
        <w:rPr>
          <w:rFonts w:asciiTheme="minorEastAsia" w:eastAsiaTheme="minorEastAsia" w:hAnsiTheme="minorEastAsia" w:hint="eastAsia"/>
          <w:kern w:val="2"/>
        </w:rPr>
        <w:t>2000ml</w:t>
      </w:r>
      <w:r>
        <w:rPr>
          <w:rFonts w:asciiTheme="minorEastAsia" w:eastAsiaTheme="minorEastAsia" w:hAnsiTheme="minorEastAsia" w:hint="eastAsia"/>
          <w:kern w:val="2"/>
        </w:rPr>
        <w:t>烧杯中加入一定比例的蒸馏水、浓硝酸、</w:t>
      </w:r>
      <w:r>
        <w:rPr>
          <w:rFonts w:asciiTheme="minorEastAsia" w:eastAsiaTheme="minorEastAsia" w:hAnsiTheme="minorEastAsia" w:hint="eastAsia"/>
          <w:kern w:val="2"/>
        </w:rPr>
        <w:t>Bi(NO3)3</w:t>
      </w:r>
      <w:r>
        <w:rPr>
          <w:rFonts w:asciiTheme="minorEastAsia" w:eastAsiaTheme="minorEastAsia" w:hAnsiTheme="minorEastAsia" w:hint="eastAsia"/>
          <w:kern w:val="2"/>
        </w:rPr>
        <w:t>˙</w:t>
      </w:r>
      <w:r>
        <w:rPr>
          <w:rFonts w:asciiTheme="minorEastAsia" w:eastAsiaTheme="minorEastAsia" w:hAnsiTheme="minorEastAsia" w:hint="eastAsia"/>
          <w:kern w:val="2"/>
        </w:rPr>
        <w:t>3H2O</w:t>
      </w:r>
      <w:r>
        <w:rPr>
          <w:rFonts w:asciiTheme="minorEastAsia" w:eastAsiaTheme="minorEastAsia" w:hAnsiTheme="minorEastAsia" w:hint="eastAsia"/>
          <w:kern w:val="2"/>
        </w:rPr>
        <w:t>、</w:t>
      </w:r>
      <w:r>
        <w:rPr>
          <w:rFonts w:asciiTheme="minorEastAsia" w:eastAsiaTheme="minorEastAsia" w:hAnsiTheme="minorEastAsia" w:hint="eastAsia"/>
          <w:kern w:val="2"/>
        </w:rPr>
        <w:t>NH4VO3</w:t>
      </w:r>
      <w:r>
        <w:rPr>
          <w:rFonts w:asciiTheme="minorEastAsia" w:eastAsiaTheme="minorEastAsia" w:hAnsiTheme="minorEastAsia" w:hint="eastAsia"/>
          <w:kern w:val="2"/>
        </w:rPr>
        <w:t>、</w:t>
      </w:r>
      <w:r>
        <w:rPr>
          <w:rFonts w:asciiTheme="minorEastAsia" w:eastAsiaTheme="minorEastAsia" w:hAnsiTheme="minorEastAsia" w:hint="eastAsia"/>
          <w:kern w:val="2"/>
        </w:rPr>
        <w:t>Cu(NO3)2</w:t>
      </w:r>
      <w:r>
        <w:rPr>
          <w:rFonts w:asciiTheme="minorEastAsia" w:eastAsiaTheme="minorEastAsia" w:hAnsiTheme="minorEastAsia" w:hint="eastAsia"/>
          <w:kern w:val="2"/>
        </w:rPr>
        <w:t>˙</w:t>
      </w:r>
      <w:r>
        <w:rPr>
          <w:rFonts w:asciiTheme="minorEastAsia" w:eastAsiaTheme="minorEastAsia" w:hAnsiTheme="minorEastAsia" w:hint="eastAsia"/>
          <w:kern w:val="2"/>
        </w:rPr>
        <w:t>3H2O</w:t>
      </w:r>
      <w:r>
        <w:rPr>
          <w:rFonts w:asciiTheme="minorEastAsia" w:eastAsiaTheme="minorEastAsia" w:hAnsiTheme="minorEastAsia" w:hint="eastAsia"/>
          <w:kern w:val="2"/>
        </w:rPr>
        <w:t>、柠檬酸、</w:t>
      </w:r>
      <w:r>
        <w:rPr>
          <w:rFonts w:asciiTheme="minorEastAsia" w:eastAsiaTheme="minorEastAsia" w:hAnsiTheme="minorEastAsia" w:hint="eastAsia"/>
          <w:kern w:val="2"/>
        </w:rPr>
        <w:t>EDTA,</w:t>
      </w:r>
      <w:r>
        <w:rPr>
          <w:rFonts w:asciiTheme="minorEastAsia" w:eastAsiaTheme="minorEastAsia" w:hAnsiTheme="minorEastAsia" w:hint="eastAsia"/>
          <w:kern w:val="2"/>
        </w:rPr>
        <w:t>然后用氨水调节</w:t>
      </w:r>
      <w:r>
        <w:rPr>
          <w:rFonts w:asciiTheme="minorEastAsia" w:eastAsiaTheme="minorEastAsia" w:hAnsiTheme="minorEastAsia" w:hint="eastAsia"/>
          <w:kern w:val="2"/>
        </w:rPr>
        <w:t>PH</w:t>
      </w:r>
      <w:r>
        <w:rPr>
          <w:rFonts w:asciiTheme="minorEastAsia" w:eastAsiaTheme="minorEastAsia" w:hAnsiTheme="minorEastAsia" w:hint="eastAsia"/>
          <w:kern w:val="2"/>
        </w:rPr>
        <w:t>为</w:t>
      </w:r>
      <w:r>
        <w:rPr>
          <w:rFonts w:asciiTheme="minorEastAsia" w:eastAsiaTheme="minorEastAsia" w:hAnsiTheme="minorEastAsia" w:hint="eastAsia"/>
          <w:kern w:val="2"/>
        </w:rPr>
        <w:t>6</w:t>
      </w:r>
      <w:r>
        <w:rPr>
          <w:rFonts w:asciiTheme="minorEastAsia" w:eastAsiaTheme="minorEastAsia" w:hAnsiTheme="minorEastAsia" w:hint="eastAsia"/>
          <w:kern w:val="2"/>
        </w:rPr>
        <w:t>，并在磁力搅拌器上加热挥发水分至形成凝胶状态，于</w:t>
      </w:r>
      <w:r>
        <w:rPr>
          <w:rFonts w:asciiTheme="minorEastAsia" w:eastAsiaTheme="minorEastAsia" w:hAnsiTheme="minorEastAsia" w:hint="eastAsia"/>
          <w:kern w:val="2"/>
        </w:rPr>
        <w:t>20:00</w:t>
      </w:r>
      <w:r>
        <w:rPr>
          <w:rFonts w:asciiTheme="minorEastAsia" w:eastAsiaTheme="minorEastAsia" w:hAnsiTheme="minorEastAsia" w:hint="eastAsia"/>
          <w:kern w:val="2"/>
        </w:rPr>
        <w:t>将烧杯放入鼓风干燥箱中干燥，设定温度为</w:t>
      </w:r>
      <w:r>
        <w:rPr>
          <w:rFonts w:asciiTheme="minorEastAsia" w:eastAsiaTheme="minorEastAsia" w:hAnsiTheme="minorEastAsia" w:hint="eastAsia"/>
          <w:kern w:val="2"/>
        </w:rPr>
        <w:t>120</w:t>
      </w:r>
      <w:r>
        <w:rPr>
          <w:rFonts w:asciiTheme="minorEastAsia" w:eastAsiaTheme="minorEastAsia" w:hAnsiTheme="minorEastAsia" w:hint="eastAsia"/>
          <w:kern w:val="2"/>
        </w:rPr>
        <w:t>℃；</w:t>
      </w:r>
      <w:r>
        <w:rPr>
          <w:rFonts w:asciiTheme="minorEastAsia" w:eastAsiaTheme="minorEastAsia" w:hAnsiTheme="minorEastAsia" w:hint="eastAsia"/>
          <w:kern w:val="2"/>
        </w:rPr>
        <w:t>1</w:t>
      </w:r>
      <w:r>
        <w:rPr>
          <w:rFonts w:asciiTheme="minorEastAsia" w:eastAsiaTheme="minorEastAsia" w:hAnsiTheme="minorEastAsia" w:hint="eastAsia"/>
          <w:kern w:val="2"/>
        </w:rPr>
        <w:t>月</w:t>
      </w:r>
      <w:r>
        <w:rPr>
          <w:rFonts w:asciiTheme="minorEastAsia" w:eastAsiaTheme="minorEastAsia" w:hAnsiTheme="minorEastAsia" w:hint="eastAsia"/>
          <w:kern w:val="2"/>
        </w:rPr>
        <w:t>15</w:t>
      </w:r>
      <w:r>
        <w:rPr>
          <w:rFonts w:asciiTheme="minorEastAsia" w:eastAsiaTheme="minorEastAsia" w:hAnsiTheme="minorEastAsia" w:hint="eastAsia"/>
          <w:kern w:val="2"/>
        </w:rPr>
        <w:t>日上午</w:t>
      </w:r>
      <w:r>
        <w:rPr>
          <w:rFonts w:asciiTheme="minorEastAsia" w:eastAsiaTheme="minorEastAsia" w:hAnsiTheme="minorEastAsia" w:hint="eastAsia"/>
          <w:kern w:val="2"/>
        </w:rPr>
        <w:t>8:30</w:t>
      </w:r>
      <w:r>
        <w:rPr>
          <w:rFonts w:asciiTheme="minorEastAsia" w:eastAsiaTheme="minorEastAsia" w:hAnsiTheme="minorEastAsia" w:hint="eastAsia"/>
          <w:kern w:val="2"/>
        </w:rPr>
        <w:t>，胡世庆打开干燥箱查看，无明显异样，但未烘干，调温至</w:t>
      </w:r>
      <w:r>
        <w:rPr>
          <w:rFonts w:asciiTheme="minorEastAsia" w:eastAsiaTheme="minorEastAsia" w:hAnsiTheme="minorEastAsia" w:hint="eastAsia"/>
          <w:kern w:val="2"/>
        </w:rPr>
        <w:t>130</w:t>
      </w:r>
      <w:r>
        <w:rPr>
          <w:rFonts w:asciiTheme="minorEastAsia" w:eastAsiaTheme="minorEastAsia" w:hAnsiTheme="minorEastAsia" w:hint="eastAsia"/>
          <w:kern w:val="2"/>
        </w:rPr>
        <w:t>℃（文献给出温度为</w:t>
      </w:r>
      <w:r>
        <w:rPr>
          <w:rFonts w:asciiTheme="minorEastAsia" w:eastAsiaTheme="minorEastAsia" w:hAnsiTheme="minorEastAsia" w:hint="eastAsia"/>
          <w:kern w:val="2"/>
        </w:rPr>
        <w:t>120</w:t>
      </w:r>
      <w:r>
        <w:rPr>
          <w:rFonts w:asciiTheme="minorEastAsia" w:eastAsiaTheme="minorEastAsia" w:hAnsiTheme="minorEastAsia" w:hint="eastAsia"/>
          <w:kern w:val="2"/>
        </w:rPr>
        <w:t>℃</w:t>
      </w:r>
      <w:r>
        <w:rPr>
          <w:rFonts w:asciiTheme="minorEastAsia" w:eastAsiaTheme="minorEastAsia" w:hAnsiTheme="minorEastAsia" w:hint="eastAsia"/>
          <w:kern w:val="2"/>
        </w:rPr>
        <w:t>-150</w:t>
      </w:r>
      <w:r>
        <w:rPr>
          <w:rFonts w:asciiTheme="minorEastAsia" w:eastAsiaTheme="minorEastAsia" w:hAnsiTheme="minorEastAsia" w:hint="eastAsia"/>
          <w:kern w:val="2"/>
        </w:rPr>
        <w:t>℃），考虑到干燥过程中会有气体</w:t>
      </w:r>
      <w:r>
        <w:rPr>
          <w:rFonts w:asciiTheme="minorEastAsia" w:eastAsiaTheme="minorEastAsia" w:hAnsiTheme="minorEastAsia" w:hint="eastAsia"/>
          <w:kern w:val="2"/>
        </w:rPr>
        <w:t>(CO</w:t>
      </w:r>
      <w:r>
        <w:rPr>
          <w:rFonts w:asciiTheme="minorEastAsia" w:eastAsiaTheme="minorEastAsia" w:hAnsiTheme="minorEastAsia" w:hint="eastAsia"/>
          <w:kern w:val="2"/>
        </w:rPr>
        <w:t>、</w:t>
      </w:r>
      <w:r>
        <w:rPr>
          <w:rFonts w:asciiTheme="minorEastAsia" w:eastAsiaTheme="minorEastAsia" w:hAnsiTheme="minorEastAsia" w:hint="eastAsia"/>
          <w:kern w:val="2"/>
        </w:rPr>
        <w:t>CO2</w:t>
      </w:r>
      <w:r>
        <w:rPr>
          <w:rFonts w:asciiTheme="minorEastAsia" w:eastAsiaTheme="minorEastAsia" w:hAnsiTheme="minorEastAsia" w:hint="eastAsia"/>
          <w:kern w:val="2"/>
        </w:rPr>
        <w:t>、</w:t>
      </w:r>
      <w:r>
        <w:rPr>
          <w:rFonts w:asciiTheme="minorEastAsia" w:eastAsiaTheme="minorEastAsia" w:hAnsiTheme="minorEastAsia" w:hint="eastAsia"/>
          <w:kern w:val="2"/>
        </w:rPr>
        <w:t>HNO3</w:t>
      </w:r>
      <w:r>
        <w:rPr>
          <w:rFonts w:asciiTheme="minorEastAsia" w:eastAsiaTheme="minorEastAsia" w:hAnsiTheme="minorEastAsia" w:hint="eastAsia"/>
          <w:kern w:val="2"/>
        </w:rPr>
        <w:t>、</w:t>
      </w:r>
      <w:r>
        <w:rPr>
          <w:rFonts w:asciiTheme="minorEastAsia" w:eastAsiaTheme="minorEastAsia" w:hAnsiTheme="minorEastAsia" w:hint="eastAsia"/>
          <w:kern w:val="2"/>
        </w:rPr>
        <w:t>NH3</w:t>
      </w:r>
      <w:r>
        <w:rPr>
          <w:rFonts w:asciiTheme="minorEastAsia" w:eastAsiaTheme="minorEastAsia" w:hAnsiTheme="minorEastAsia" w:hint="eastAsia"/>
          <w:kern w:val="2"/>
        </w:rPr>
        <w:t>等</w:t>
      </w:r>
      <w:r>
        <w:rPr>
          <w:rFonts w:asciiTheme="minorEastAsia" w:eastAsiaTheme="minorEastAsia" w:hAnsiTheme="minorEastAsia" w:hint="eastAsia"/>
          <w:kern w:val="2"/>
        </w:rPr>
        <w:t>)</w:t>
      </w:r>
      <w:r>
        <w:rPr>
          <w:rFonts w:asciiTheme="minorEastAsia" w:eastAsiaTheme="minorEastAsia" w:hAnsiTheme="minorEastAsia" w:hint="eastAsia"/>
          <w:kern w:val="2"/>
        </w:rPr>
        <w:t>逸出，每隔</w:t>
      </w:r>
      <w:r>
        <w:rPr>
          <w:rFonts w:asciiTheme="minorEastAsia" w:eastAsiaTheme="minorEastAsia" w:hAnsiTheme="minorEastAsia" w:hint="eastAsia"/>
          <w:kern w:val="2"/>
        </w:rPr>
        <w:t>2</w:t>
      </w:r>
      <w:r>
        <w:rPr>
          <w:rFonts w:asciiTheme="minorEastAsia" w:eastAsiaTheme="minorEastAsia" w:hAnsiTheme="minorEastAsia" w:hint="eastAsia"/>
          <w:kern w:val="2"/>
        </w:rPr>
        <w:t>小时，进行一次放气。</w:t>
      </w:r>
      <w:r>
        <w:rPr>
          <w:rFonts w:asciiTheme="minorEastAsia" w:eastAsiaTheme="minorEastAsia" w:hAnsiTheme="minorEastAsia" w:hint="eastAsia"/>
          <w:kern w:val="2"/>
        </w:rPr>
        <w:t>15:10</w:t>
      </w:r>
      <w:r>
        <w:rPr>
          <w:rFonts w:asciiTheme="minorEastAsia" w:eastAsiaTheme="minorEastAsia" w:hAnsiTheme="minorEastAsia" w:hint="eastAsia"/>
          <w:kern w:val="2"/>
        </w:rPr>
        <w:t>左右，李文平发现鼓风干燥箱有白烟冒出，立即切断鼓风干燥箱电源，并通知组内人员；杨</w:t>
      </w:r>
      <w:proofErr w:type="gramStart"/>
      <w:r>
        <w:rPr>
          <w:rFonts w:asciiTheme="minorEastAsia" w:eastAsiaTheme="minorEastAsia" w:hAnsiTheme="minorEastAsia" w:hint="eastAsia"/>
          <w:kern w:val="2"/>
        </w:rPr>
        <w:t>昆打开</w:t>
      </w:r>
      <w:proofErr w:type="gramEnd"/>
      <w:r>
        <w:rPr>
          <w:rFonts w:asciiTheme="minorEastAsia" w:eastAsiaTheme="minorEastAsia" w:hAnsiTheme="minorEastAsia" w:hint="eastAsia"/>
          <w:kern w:val="2"/>
        </w:rPr>
        <w:t>鼓风干燥箱门后，有大量白烟冒出，未见明火；为防止着火，杨昆去拿灭火器，回来之后发现有火星出现，立即使用灭火器将火星扑灭。</w:t>
      </w:r>
    </w:p>
    <w:p w:rsidR="00DB0618" w:rsidRDefault="00D006DA" w:rsidP="00AF50A4">
      <w:pPr>
        <w:pStyle w:val="a7"/>
        <w:spacing w:before="0" w:beforeAutospacing="0" w:after="0" w:afterAutospacing="0" w:line="500" w:lineRule="exact"/>
        <w:ind w:firstLineChars="200" w:firstLine="482"/>
        <w:rPr>
          <w:rFonts w:asciiTheme="minorEastAsia" w:eastAsiaTheme="minorEastAsia" w:hAnsiTheme="minorEastAsia"/>
          <w:b/>
          <w:kern w:val="2"/>
        </w:rPr>
      </w:pPr>
      <w:r>
        <w:rPr>
          <w:rFonts w:asciiTheme="minorEastAsia" w:eastAsiaTheme="minorEastAsia" w:hAnsiTheme="minorEastAsia" w:hint="eastAsia"/>
          <w:b/>
          <w:kern w:val="2"/>
        </w:rPr>
        <w:t>二、原因分析</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现场勘查分析认为，事故直接原因：</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1</w:t>
      </w:r>
      <w:r>
        <w:rPr>
          <w:rFonts w:asciiTheme="minorEastAsia" w:eastAsiaTheme="minorEastAsia" w:hAnsiTheme="minorEastAsia" w:hint="eastAsia"/>
          <w:kern w:val="2"/>
        </w:rPr>
        <w:t>、前期相同实验（柠檬酸</w:t>
      </w:r>
      <w:r>
        <w:rPr>
          <w:rFonts w:asciiTheme="minorEastAsia" w:eastAsiaTheme="minorEastAsia" w:hAnsiTheme="minorEastAsia" w:hint="eastAsia"/>
          <w:kern w:val="2"/>
        </w:rPr>
        <w:t>-EDTA</w:t>
      </w:r>
      <w:r>
        <w:rPr>
          <w:rFonts w:asciiTheme="minorEastAsia" w:eastAsiaTheme="minorEastAsia" w:hAnsiTheme="minorEastAsia" w:hint="eastAsia"/>
          <w:kern w:val="2"/>
        </w:rPr>
        <w:t>联合络合法合成氧化物）氧化物制备量为</w:t>
      </w:r>
      <w:r>
        <w:rPr>
          <w:rFonts w:asciiTheme="minorEastAsia" w:eastAsiaTheme="minorEastAsia" w:hAnsiTheme="minorEastAsia" w:hint="eastAsia"/>
          <w:kern w:val="2"/>
        </w:rPr>
        <w:t>50g</w:t>
      </w:r>
      <w:r>
        <w:rPr>
          <w:rFonts w:asciiTheme="minorEastAsia" w:eastAsiaTheme="minorEastAsia" w:hAnsiTheme="minorEastAsia" w:hint="eastAsia"/>
          <w:kern w:val="2"/>
        </w:rPr>
        <w:t>，本次实验氧化物制备量为</w:t>
      </w:r>
      <w:r>
        <w:rPr>
          <w:rFonts w:asciiTheme="minorEastAsia" w:eastAsiaTheme="minorEastAsia" w:hAnsiTheme="minorEastAsia" w:hint="eastAsia"/>
          <w:kern w:val="2"/>
        </w:rPr>
        <w:t>100g</w:t>
      </w:r>
      <w:r>
        <w:rPr>
          <w:rFonts w:asciiTheme="minorEastAsia" w:eastAsiaTheme="minorEastAsia" w:hAnsiTheme="minorEastAsia" w:hint="eastAsia"/>
          <w:kern w:val="2"/>
        </w:rPr>
        <w:t>，属于第一次尝试放大实验，实验前评估不足，放大实验未反应完的柠檬酸增多，柠檬酸在干燥脱水状态下，不能与氧化剂（硝酸铵属于氧化剂）共存。</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2</w:t>
      </w:r>
      <w:r>
        <w:rPr>
          <w:rFonts w:asciiTheme="minorEastAsia" w:eastAsiaTheme="minorEastAsia" w:hAnsiTheme="minorEastAsia" w:hint="eastAsia"/>
          <w:kern w:val="2"/>
        </w:rPr>
        <w:t>、柠檬酸</w:t>
      </w:r>
      <w:r>
        <w:rPr>
          <w:rFonts w:asciiTheme="minorEastAsia" w:eastAsiaTheme="minorEastAsia" w:hAnsiTheme="minorEastAsia" w:hint="eastAsia"/>
          <w:kern w:val="2"/>
        </w:rPr>
        <w:t>-EDTA</w:t>
      </w:r>
      <w:r>
        <w:rPr>
          <w:rFonts w:asciiTheme="minorEastAsia" w:eastAsiaTheme="minorEastAsia" w:hAnsiTheme="minorEastAsia" w:hint="eastAsia"/>
          <w:kern w:val="2"/>
        </w:rPr>
        <w:t>联合络合法合成氧化物实验时，氨水中和硝酸过程产生硝酸铵，凝胶溶液干燥过程释放气体和热量，鼓风干燥箱是相对密闭容器，不利于气体和热量移走，造成局部温度过高，溶液中水分越来越少，导致硝酸铵析出后分解产生硝酸和氨气，硝酸和氨气从干燥箱门等缝隙溢出后突遇温</w:t>
      </w:r>
      <w:r>
        <w:rPr>
          <w:rFonts w:asciiTheme="minorEastAsia" w:eastAsiaTheme="minorEastAsia" w:hAnsiTheme="minorEastAsia" w:hint="eastAsia"/>
          <w:kern w:val="2"/>
        </w:rPr>
        <w:t>度降低，分解的氨气和硝酸再次发生快速的酸碱反应，形成细小的白色硝酸铵颗粒，也就是白烟；另干燥过程放热较大，局部温度过高，造成有机物（柠檬酸、</w:t>
      </w:r>
      <w:r>
        <w:rPr>
          <w:rFonts w:asciiTheme="minorEastAsia" w:eastAsiaTheme="minorEastAsia" w:hAnsiTheme="minorEastAsia" w:hint="eastAsia"/>
          <w:kern w:val="2"/>
        </w:rPr>
        <w:t>EDTA</w:t>
      </w:r>
      <w:r>
        <w:rPr>
          <w:rFonts w:asciiTheme="minorEastAsia" w:eastAsiaTheme="minorEastAsia" w:hAnsiTheme="minorEastAsia" w:hint="eastAsia"/>
          <w:kern w:val="2"/>
        </w:rPr>
        <w:t>）碳化，打开干燥箱门后，碳化后的高温有机物遇空气出现火星。</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事故间接原因：</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lastRenderedPageBreak/>
        <w:t>胡世庆在实验制备量增加</w:t>
      </w:r>
      <w:r>
        <w:rPr>
          <w:rFonts w:asciiTheme="minorEastAsia" w:eastAsiaTheme="minorEastAsia" w:hAnsiTheme="minorEastAsia" w:hint="eastAsia"/>
          <w:kern w:val="2"/>
        </w:rPr>
        <w:t>1</w:t>
      </w:r>
      <w:r>
        <w:rPr>
          <w:rFonts w:asciiTheme="minorEastAsia" w:eastAsiaTheme="minorEastAsia" w:hAnsiTheme="minorEastAsia" w:hint="eastAsia"/>
          <w:kern w:val="2"/>
        </w:rPr>
        <w:t>倍的情况下，对放大实验的安全风险评估不全面。</w:t>
      </w:r>
    </w:p>
    <w:p w:rsidR="00DB0618" w:rsidRDefault="00D006DA" w:rsidP="00AF50A4">
      <w:pPr>
        <w:pStyle w:val="a7"/>
        <w:spacing w:before="0" w:beforeAutospacing="0" w:after="0" w:afterAutospacing="0" w:line="460" w:lineRule="exact"/>
        <w:ind w:firstLineChars="200" w:firstLine="482"/>
        <w:jc w:val="both"/>
        <w:rPr>
          <w:rFonts w:asciiTheme="minorEastAsia" w:eastAsiaTheme="minorEastAsia" w:hAnsiTheme="minorEastAsia"/>
          <w:b/>
          <w:kern w:val="2"/>
        </w:rPr>
      </w:pPr>
      <w:r>
        <w:rPr>
          <w:rFonts w:asciiTheme="minorEastAsia" w:eastAsiaTheme="minorEastAsia" w:hAnsiTheme="minorEastAsia" w:hint="eastAsia"/>
          <w:b/>
          <w:kern w:val="2"/>
        </w:rPr>
        <w:t>三、性质及处理意见</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根据事故原因分析认定本次事故为责任事故。依据《事故报告与调查规定》认定本次事故为Ⅳ级事故，依据《安全工作奖罚管理规定》和《研究组安全工作考核规定》对事故责任人予以罚款，并扣除</w:t>
      </w:r>
      <w:r>
        <w:rPr>
          <w:rFonts w:asciiTheme="minorEastAsia" w:eastAsiaTheme="minorEastAsia" w:hAnsiTheme="minorEastAsia" w:hint="eastAsia"/>
          <w:kern w:val="2"/>
        </w:rPr>
        <w:t>504</w:t>
      </w:r>
      <w:r>
        <w:rPr>
          <w:rFonts w:asciiTheme="minorEastAsia" w:eastAsiaTheme="minorEastAsia" w:hAnsiTheme="minorEastAsia" w:hint="eastAsia"/>
          <w:kern w:val="2"/>
        </w:rPr>
        <w:t>组年度安全绩效</w:t>
      </w:r>
      <w:r>
        <w:rPr>
          <w:rFonts w:asciiTheme="minorEastAsia" w:eastAsiaTheme="minorEastAsia" w:hAnsiTheme="minorEastAsia" w:hint="eastAsia"/>
          <w:kern w:val="2"/>
        </w:rPr>
        <w:t>10</w:t>
      </w:r>
      <w:r>
        <w:rPr>
          <w:rFonts w:asciiTheme="minorEastAsia" w:eastAsiaTheme="minorEastAsia" w:hAnsiTheme="minorEastAsia" w:hint="eastAsia"/>
          <w:kern w:val="2"/>
        </w:rPr>
        <w:t>分。</w:t>
      </w:r>
    </w:p>
    <w:p w:rsidR="00DB0618" w:rsidRDefault="00D006DA" w:rsidP="00AF50A4">
      <w:pPr>
        <w:adjustRightInd w:val="0"/>
        <w:snapToGrid w:val="0"/>
        <w:spacing w:line="500" w:lineRule="exact"/>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四、预防措施及其建议</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1</w:t>
      </w:r>
      <w:r>
        <w:rPr>
          <w:rFonts w:asciiTheme="minorEastAsia" w:eastAsiaTheme="minorEastAsia" w:hAnsiTheme="minorEastAsia" w:hint="eastAsia"/>
          <w:kern w:val="2"/>
        </w:rPr>
        <w:t>、</w:t>
      </w:r>
      <w:r>
        <w:rPr>
          <w:rFonts w:asciiTheme="minorEastAsia" w:eastAsiaTheme="minorEastAsia" w:hAnsiTheme="minorEastAsia" w:hint="eastAsia"/>
          <w:kern w:val="2"/>
        </w:rPr>
        <w:t>504</w:t>
      </w:r>
      <w:r>
        <w:rPr>
          <w:rFonts w:asciiTheme="minorEastAsia" w:eastAsiaTheme="minorEastAsia" w:hAnsiTheme="minorEastAsia" w:hint="eastAsia"/>
          <w:kern w:val="2"/>
        </w:rPr>
        <w:t>组组织召开了安全事故通报会，要</w:t>
      </w:r>
      <w:proofErr w:type="gramStart"/>
      <w:r>
        <w:rPr>
          <w:rFonts w:asciiTheme="minorEastAsia" w:eastAsiaTheme="minorEastAsia" w:hAnsiTheme="minorEastAsia" w:hint="eastAsia"/>
          <w:kern w:val="2"/>
        </w:rPr>
        <w:t>求全组</w:t>
      </w:r>
      <w:proofErr w:type="gramEnd"/>
      <w:r>
        <w:rPr>
          <w:rFonts w:asciiTheme="minorEastAsia" w:eastAsiaTheme="minorEastAsia" w:hAnsiTheme="minorEastAsia" w:hint="eastAsia"/>
          <w:kern w:val="2"/>
        </w:rPr>
        <w:t>人员进一步强化安全意识，加强实验过程安全监管，以确保实验安全；</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2</w:t>
      </w:r>
      <w:r>
        <w:rPr>
          <w:rFonts w:asciiTheme="minorEastAsia" w:eastAsiaTheme="minorEastAsia" w:hAnsiTheme="minorEastAsia" w:hint="eastAsia"/>
          <w:kern w:val="2"/>
        </w:rPr>
        <w:t>、各研究组在开展类似放热实验时，要充分考虑散热问题，在采取有效措施后，方可进行实验</w:t>
      </w:r>
      <w:r>
        <w:rPr>
          <w:rFonts w:asciiTheme="minorEastAsia" w:eastAsiaTheme="minorEastAsia" w:hAnsiTheme="minorEastAsia" w:hint="eastAsia"/>
          <w:kern w:val="2"/>
        </w:rPr>
        <w:t>/</w:t>
      </w:r>
      <w:r>
        <w:rPr>
          <w:rFonts w:asciiTheme="minorEastAsia" w:eastAsiaTheme="minorEastAsia" w:hAnsiTheme="minorEastAsia" w:hint="eastAsia"/>
          <w:kern w:val="2"/>
        </w:rPr>
        <w:t>干燥；</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3</w:t>
      </w:r>
      <w:r>
        <w:rPr>
          <w:rFonts w:asciiTheme="minorEastAsia" w:eastAsiaTheme="minorEastAsia" w:hAnsiTheme="minorEastAsia" w:hint="eastAsia"/>
          <w:kern w:val="2"/>
        </w:rPr>
        <w:t>、各研究组在开展实验时，必须对涉及的危险物料安全技术说明书进行充分解读，避免禁配物共存产生风险；</w:t>
      </w:r>
    </w:p>
    <w:p w:rsidR="00DB0618" w:rsidRDefault="00D006DA">
      <w:pPr>
        <w:pStyle w:val="a7"/>
        <w:spacing w:before="0" w:beforeAutospacing="0" w:after="0" w:afterAutospacing="0" w:line="460" w:lineRule="exact"/>
        <w:ind w:firstLineChars="200" w:firstLine="480"/>
        <w:jc w:val="both"/>
        <w:rPr>
          <w:rFonts w:asciiTheme="minorEastAsia" w:eastAsiaTheme="minorEastAsia" w:hAnsiTheme="minorEastAsia"/>
          <w:kern w:val="2"/>
        </w:rPr>
      </w:pPr>
      <w:r>
        <w:rPr>
          <w:rFonts w:asciiTheme="minorEastAsia" w:eastAsiaTheme="minorEastAsia" w:hAnsiTheme="minorEastAsia" w:hint="eastAsia"/>
          <w:kern w:val="2"/>
        </w:rPr>
        <w:t>4</w:t>
      </w:r>
      <w:r>
        <w:rPr>
          <w:rFonts w:asciiTheme="minorEastAsia" w:eastAsiaTheme="minorEastAsia" w:hAnsiTheme="minorEastAsia" w:hint="eastAsia"/>
          <w:kern w:val="2"/>
        </w:rPr>
        <w:t>、各研究组在开展新实验或放大实验时，必须对实验安全风险充分分析，同时完善安全措施。</w:t>
      </w:r>
    </w:p>
    <w:p w:rsidR="00DB0618" w:rsidRDefault="00D006DA" w:rsidP="00AF50A4">
      <w:pPr>
        <w:spacing w:beforeLines="50" w:afterLines="50" w:line="500" w:lineRule="exact"/>
        <w:ind w:firstLineChars="200" w:firstLine="480"/>
        <w:jc w:val="left"/>
        <w:rPr>
          <w:rFonts w:ascii="Times New Roman" w:eastAsia="黑体" w:hAnsi="Times New Roman"/>
          <w:color w:val="FF0000"/>
          <w:sz w:val="40"/>
          <w:szCs w:val="32"/>
        </w:rPr>
      </w:pPr>
      <w:r>
        <w:rPr>
          <w:rFonts w:asciiTheme="minorEastAsia" w:eastAsiaTheme="minorEastAsia" w:hAnsiTheme="minorEastAsia" w:hint="eastAsia"/>
          <w:sz w:val="24"/>
        </w:rPr>
        <w:t>望各部门认真吸取事故教训，加强实验过程监管，特别是开展新实验或放大实验时，应全面评估安全风险，</w:t>
      </w:r>
      <w:r>
        <w:rPr>
          <w:rFonts w:asciiTheme="minorEastAsia" w:eastAsiaTheme="minorEastAsia" w:hAnsiTheme="minorEastAsia" w:hint="eastAsia"/>
          <w:sz w:val="24"/>
        </w:rPr>
        <w:t>并采取有效的安全措施，杜绝类似事故再次发生。</w:t>
      </w:r>
      <w:r>
        <w:rPr>
          <w:rFonts w:hint="eastAsia"/>
          <w:b/>
          <w:sz w:val="24"/>
        </w:rPr>
        <w:t>（文</w:t>
      </w:r>
      <w:r>
        <w:rPr>
          <w:rFonts w:hint="eastAsia"/>
          <w:b/>
          <w:sz w:val="24"/>
        </w:rPr>
        <w:t xml:space="preserve"> </w:t>
      </w:r>
      <w:r>
        <w:rPr>
          <w:rFonts w:hint="eastAsia"/>
          <w:b/>
          <w:sz w:val="24"/>
        </w:rPr>
        <w:t>姜福东）</w:t>
      </w:r>
    </w:p>
    <w:p w:rsidR="00DB0618" w:rsidRDefault="00D006DA">
      <w:pPr>
        <w:pStyle w:val="a7"/>
        <w:spacing w:before="0" w:beforeAutospacing="0" w:after="0" w:afterAutospacing="0" w:line="500" w:lineRule="exact"/>
        <w:rPr>
          <w:szCs w:val="21"/>
        </w:rPr>
      </w:pPr>
      <w:r>
        <w:rPr>
          <w:rFonts w:hint="eastAsia"/>
          <w:szCs w:val="21"/>
        </w:rPr>
        <w:t>--------------------------------------------------------------------</w:t>
      </w:r>
    </w:p>
    <w:p w:rsidR="00DB0618" w:rsidRDefault="00D006DA" w:rsidP="00AF50A4">
      <w:pPr>
        <w:spacing w:line="4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（本期编辑：林海涛</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本期审读：赵</w:t>
      </w:r>
      <w:r>
        <w:rPr>
          <w:rFonts w:asciiTheme="minorEastAsia" w:eastAsiaTheme="minorEastAsia" w:hAnsiTheme="minorEastAsia" w:hint="eastAsia"/>
          <w:b/>
          <w:sz w:val="24"/>
          <w:szCs w:val="24"/>
        </w:rPr>
        <w:t xml:space="preserve">  </w:t>
      </w:r>
      <w:r>
        <w:rPr>
          <w:rFonts w:asciiTheme="minorEastAsia" w:eastAsiaTheme="minorEastAsia" w:hAnsiTheme="minorEastAsia" w:hint="eastAsia"/>
          <w:b/>
          <w:sz w:val="24"/>
          <w:szCs w:val="24"/>
        </w:rPr>
        <w:t>金）</w:t>
      </w:r>
    </w:p>
    <w:p w:rsidR="00DB0618" w:rsidRDefault="00DB0618">
      <w:pPr>
        <w:pStyle w:val="a7"/>
        <w:spacing w:before="0" w:beforeAutospacing="0" w:after="0" w:afterAutospacing="0" w:line="500" w:lineRule="exact"/>
        <w:rPr>
          <w:rFonts w:asciiTheme="minorEastAsia" w:eastAsiaTheme="minorEastAsia" w:hAnsiTheme="minorEastAsia"/>
          <w:b/>
          <w:szCs w:val="21"/>
        </w:rPr>
      </w:pPr>
    </w:p>
    <w:sectPr w:rsidR="00DB0618" w:rsidSect="00DB0618">
      <w:headerReference w:type="default" r:id="rId14"/>
      <w:footerReference w:type="default" r:id="rId15"/>
      <w:pgSz w:w="11906" w:h="16838"/>
      <w:pgMar w:top="1440" w:right="1797" w:bottom="1440" w:left="1797" w:header="851" w:footer="64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DA" w:rsidRDefault="00D006DA" w:rsidP="00DB0618">
      <w:r>
        <w:separator/>
      </w:r>
    </w:p>
  </w:endnote>
  <w:endnote w:type="continuationSeparator" w:id="0">
    <w:p w:rsidR="00D006DA" w:rsidRDefault="00D006DA" w:rsidP="00DB06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琥珀">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ineta BT">
    <w:altName w:val="Gabriola"/>
    <w:charset w:val="00"/>
    <w:family w:val="decorative"/>
    <w:pitch w:val="default"/>
    <w:sig w:usb0="00000000" w:usb1="00000000" w:usb2="00000000" w:usb3="00000000" w:csb0="0000001B" w:csb1="00000000"/>
  </w:font>
  <w:font w:name="Swis721 BdCnOul BT">
    <w:altName w:val="Segoe Print"/>
    <w:charset w:val="00"/>
    <w:family w:val="decorative"/>
    <w:pitch w:val="default"/>
    <w:sig w:usb0="00000000" w:usb1="00000000" w:usb2="00000000" w:usb3="00000000" w:csb0="0000001B"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8" w:rsidRDefault="00DB0618">
    <w:pPr>
      <w:pStyle w:val="a5"/>
      <w:pBdr>
        <w:top w:val="single" w:sz="4" w:space="1" w:color="auto"/>
      </w:pBdr>
      <w:jc w:val="center"/>
    </w:pPr>
    <w:r w:rsidRPr="00DB0618">
      <w:fldChar w:fldCharType="begin"/>
    </w:r>
    <w:r w:rsidR="00D006DA">
      <w:instrText xml:space="preserve"> PAGE   \* MERGEFORMAT </w:instrText>
    </w:r>
    <w:r w:rsidRPr="00DB0618">
      <w:fldChar w:fldCharType="separate"/>
    </w:r>
    <w:r w:rsidR="00A16AE7" w:rsidRPr="00A16AE7">
      <w:rPr>
        <w:noProof/>
        <w:lang w:val="zh-CN"/>
      </w:rPr>
      <w:t>5</w:t>
    </w:r>
    <w:r>
      <w:rPr>
        <w:lang w:val="zh-CN"/>
      </w:rPr>
      <w:fldChar w:fldCharType="end"/>
    </w:r>
  </w:p>
  <w:p w:rsidR="00DB0618" w:rsidRDefault="00D006DA">
    <w:pPr>
      <w:pStyle w:val="a5"/>
      <w:ind w:firstLineChars="4200" w:firstLine="6720"/>
    </w:pPr>
    <w:proofErr w:type="gramStart"/>
    <w:r>
      <w:rPr>
        <w:rFonts w:ascii="华文行楷" w:eastAsia="华文行楷" w:hint="eastAsia"/>
        <w:color w:val="000000"/>
        <w:sz w:val="16"/>
        <w:szCs w:val="19"/>
      </w:rPr>
      <w:t>安全第一</w:t>
    </w:r>
    <w:proofErr w:type="gramEnd"/>
    <w:r>
      <w:rPr>
        <w:rFonts w:ascii="华文行楷" w:eastAsia="华文行楷" w:hint="eastAsia"/>
        <w:color w:val="000000"/>
        <w:sz w:val="16"/>
        <w:szCs w:val="19"/>
      </w:rPr>
      <w:t xml:space="preserve">   </w:t>
    </w:r>
    <w:r>
      <w:rPr>
        <w:rFonts w:ascii="华文行楷" w:eastAsia="华文行楷" w:hint="eastAsia"/>
        <w:color w:val="000000"/>
        <w:sz w:val="16"/>
        <w:szCs w:val="19"/>
      </w:rPr>
      <w:t>预防为主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DA" w:rsidRDefault="00D006DA" w:rsidP="00DB0618">
      <w:r>
        <w:separator/>
      </w:r>
    </w:p>
  </w:footnote>
  <w:footnote w:type="continuationSeparator" w:id="0">
    <w:p w:rsidR="00D006DA" w:rsidRDefault="00D006DA" w:rsidP="00DB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8" w:rsidRDefault="00D006DA">
    <w:pPr>
      <w:pStyle w:val="a6"/>
      <w:jc w:val="left"/>
    </w:pPr>
    <w:r>
      <w:rPr>
        <w:rFonts w:ascii="华文行楷" w:eastAsia="华文行楷" w:hint="eastAsia"/>
        <w:noProof/>
        <w:color w:val="000000"/>
        <w:sz w:val="16"/>
        <w:szCs w:val="19"/>
      </w:rPr>
      <w:drawing>
        <wp:anchor distT="0" distB="0" distL="114300" distR="114300" simplePos="0" relativeHeight="251658240" behindDoc="0" locked="0" layoutInCell="1" allowOverlap="1">
          <wp:simplePos x="0" y="0"/>
          <wp:positionH relativeFrom="column">
            <wp:posOffset>-20955</wp:posOffset>
          </wp:positionH>
          <wp:positionV relativeFrom="paragraph">
            <wp:posOffset>-92710</wp:posOffset>
          </wp:positionV>
          <wp:extent cx="295275" cy="295275"/>
          <wp:effectExtent l="19050" t="0" r="9525" b="0"/>
          <wp:wrapSquare wrapText="bothSides"/>
          <wp:docPr id="11" name="图片 11" descr="安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安全logo"/>
                  <pic:cNvPicPr>
                    <a:picLocks noChangeAspect="1" noChangeArrowheads="1"/>
                  </pic:cNvPicPr>
                </pic:nvPicPr>
                <pic:blipFill>
                  <a:blip r:embed="rId1"/>
                  <a:srcRect/>
                  <a:stretch>
                    <a:fillRect/>
                  </a:stretch>
                </pic:blipFill>
                <pic:spPr>
                  <a:xfrm>
                    <a:off x="0" y="0"/>
                    <a:ext cx="295275" cy="295275"/>
                  </a:xfrm>
                  <a:prstGeom prst="rect">
                    <a:avLst/>
                  </a:prstGeom>
                  <a:noFill/>
                  <a:ln w="9525">
                    <a:noFill/>
                    <a:miter lim="800000"/>
                    <a:headEnd/>
                    <a:tailEnd/>
                  </a:ln>
                </pic:spPr>
              </pic:pic>
            </a:graphicData>
          </a:graphic>
        </wp:anchor>
      </w:drawing>
    </w:r>
    <w:r>
      <w:rPr>
        <w:rFonts w:ascii="华文行楷" w:eastAsia="华文行楷" w:hint="eastAsia"/>
        <w:color w:val="000000"/>
        <w:sz w:val="16"/>
        <w:szCs w:val="19"/>
      </w:rPr>
      <w:t xml:space="preserve">        </w:t>
    </w:r>
    <w:r>
      <w:rPr>
        <w:rFonts w:ascii="华文行楷" w:eastAsia="华文行楷" w:hint="eastAsia"/>
        <w:color w:val="000000"/>
        <w:sz w:val="16"/>
        <w:szCs w:val="19"/>
      </w:rPr>
      <w:t>我的安全我做主</w:t>
    </w:r>
    <w:r>
      <w:rPr>
        <w:rFonts w:ascii="华文行楷" w:eastAsia="华文行楷" w:hint="eastAsia"/>
        <w:color w:val="000000"/>
        <w:sz w:val="16"/>
        <w:szCs w:val="19"/>
      </w:rPr>
      <w:t xml:space="preserve"> </w:t>
    </w:r>
    <w:r>
      <w:rPr>
        <w:rFonts w:ascii="华文行楷" w:eastAsia="华文行楷" w:hint="eastAsia"/>
        <w:color w:val="000000"/>
        <w:sz w:val="16"/>
        <w:szCs w:val="19"/>
      </w:rPr>
      <w:t>你的安全我有责</w:t>
    </w:r>
    <w:r>
      <w:rPr>
        <w:rFonts w:ascii="华文行楷" w:eastAsia="华文行楷" w:hint="eastAsia"/>
        <w:color w:val="000000"/>
        <w:sz w:val="16"/>
        <w:szCs w:val="19"/>
      </w:rPr>
      <w:t xml:space="preserve">      </w:t>
    </w:r>
  </w:p>
  <w:p w:rsidR="00DB0618" w:rsidRDefault="00DB0618">
    <w:pPr>
      <w:pStyle w:val="a6"/>
      <w:spacing w:line="0" w:lineRule="atLeast"/>
      <w:jc w:val="left"/>
      <w:rPr>
        <w:rFonts w:ascii="华文行楷" w:eastAsia="华文行楷"/>
        <w:sz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3649"/>
    <w:multiLevelType w:val="multilevel"/>
    <w:tmpl w:val="3FAE36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D55"/>
    <w:rsid w:val="0000479C"/>
    <w:rsid w:val="000054B9"/>
    <w:rsid w:val="000068AC"/>
    <w:rsid w:val="00010234"/>
    <w:rsid w:val="000109DD"/>
    <w:rsid w:val="00011E66"/>
    <w:rsid w:val="0001252F"/>
    <w:rsid w:val="000139ED"/>
    <w:rsid w:val="0001548E"/>
    <w:rsid w:val="00015C71"/>
    <w:rsid w:val="0001641C"/>
    <w:rsid w:val="00016BA1"/>
    <w:rsid w:val="000174B2"/>
    <w:rsid w:val="0001791C"/>
    <w:rsid w:val="00020422"/>
    <w:rsid w:val="00022C73"/>
    <w:rsid w:val="00023124"/>
    <w:rsid w:val="00026091"/>
    <w:rsid w:val="00031798"/>
    <w:rsid w:val="00032A7C"/>
    <w:rsid w:val="0003322D"/>
    <w:rsid w:val="00034A4D"/>
    <w:rsid w:val="00035B84"/>
    <w:rsid w:val="00036817"/>
    <w:rsid w:val="000377F3"/>
    <w:rsid w:val="00041A2F"/>
    <w:rsid w:val="00041CC9"/>
    <w:rsid w:val="00043726"/>
    <w:rsid w:val="00046296"/>
    <w:rsid w:val="00046AF2"/>
    <w:rsid w:val="00046B16"/>
    <w:rsid w:val="00046DF7"/>
    <w:rsid w:val="000471A4"/>
    <w:rsid w:val="000479D4"/>
    <w:rsid w:val="00050053"/>
    <w:rsid w:val="00052CEF"/>
    <w:rsid w:val="000554F5"/>
    <w:rsid w:val="000566BD"/>
    <w:rsid w:val="00057080"/>
    <w:rsid w:val="00057433"/>
    <w:rsid w:val="0006215D"/>
    <w:rsid w:val="000622D6"/>
    <w:rsid w:val="0006287F"/>
    <w:rsid w:val="00062DD9"/>
    <w:rsid w:val="00065131"/>
    <w:rsid w:val="00065506"/>
    <w:rsid w:val="00065AD6"/>
    <w:rsid w:val="00066AEE"/>
    <w:rsid w:val="00070736"/>
    <w:rsid w:val="0007594D"/>
    <w:rsid w:val="00077EE2"/>
    <w:rsid w:val="00080F46"/>
    <w:rsid w:val="0008147B"/>
    <w:rsid w:val="00081B9F"/>
    <w:rsid w:val="00084853"/>
    <w:rsid w:val="000852BF"/>
    <w:rsid w:val="00085DFA"/>
    <w:rsid w:val="0008685F"/>
    <w:rsid w:val="000911E0"/>
    <w:rsid w:val="000920A1"/>
    <w:rsid w:val="00094227"/>
    <w:rsid w:val="00095BA7"/>
    <w:rsid w:val="00096862"/>
    <w:rsid w:val="000A054A"/>
    <w:rsid w:val="000A0CB0"/>
    <w:rsid w:val="000A2B4C"/>
    <w:rsid w:val="000A3499"/>
    <w:rsid w:val="000A3F5D"/>
    <w:rsid w:val="000A4873"/>
    <w:rsid w:val="000A7194"/>
    <w:rsid w:val="000A7962"/>
    <w:rsid w:val="000B067A"/>
    <w:rsid w:val="000B13CE"/>
    <w:rsid w:val="000B1AF1"/>
    <w:rsid w:val="000B2709"/>
    <w:rsid w:val="000B293B"/>
    <w:rsid w:val="000B2B68"/>
    <w:rsid w:val="000B4C41"/>
    <w:rsid w:val="000C39B6"/>
    <w:rsid w:val="000C3D17"/>
    <w:rsid w:val="000C55EF"/>
    <w:rsid w:val="000C6911"/>
    <w:rsid w:val="000C75F5"/>
    <w:rsid w:val="000C7925"/>
    <w:rsid w:val="000D00FA"/>
    <w:rsid w:val="000D0F46"/>
    <w:rsid w:val="000D510B"/>
    <w:rsid w:val="000D5C9A"/>
    <w:rsid w:val="000D5F50"/>
    <w:rsid w:val="000E3821"/>
    <w:rsid w:val="000E534F"/>
    <w:rsid w:val="000E6F7F"/>
    <w:rsid w:val="000E7B79"/>
    <w:rsid w:val="000F0B9B"/>
    <w:rsid w:val="000F1BB9"/>
    <w:rsid w:val="000F38C2"/>
    <w:rsid w:val="000F5FE4"/>
    <w:rsid w:val="000F6107"/>
    <w:rsid w:val="000F7F8B"/>
    <w:rsid w:val="0010064A"/>
    <w:rsid w:val="00100DF5"/>
    <w:rsid w:val="00102940"/>
    <w:rsid w:val="00103CFC"/>
    <w:rsid w:val="00104E76"/>
    <w:rsid w:val="00105565"/>
    <w:rsid w:val="00106034"/>
    <w:rsid w:val="0010636F"/>
    <w:rsid w:val="001066AE"/>
    <w:rsid w:val="001067DC"/>
    <w:rsid w:val="00106DD5"/>
    <w:rsid w:val="00106E69"/>
    <w:rsid w:val="0010736D"/>
    <w:rsid w:val="0010739D"/>
    <w:rsid w:val="001101B2"/>
    <w:rsid w:val="00111056"/>
    <w:rsid w:val="0011193F"/>
    <w:rsid w:val="00112133"/>
    <w:rsid w:val="00112699"/>
    <w:rsid w:val="001134CC"/>
    <w:rsid w:val="001146BB"/>
    <w:rsid w:val="00115431"/>
    <w:rsid w:val="00115803"/>
    <w:rsid w:val="00116721"/>
    <w:rsid w:val="00116D9B"/>
    <w:rsid w:val="00120D17"/>
    <w:rsid w:val="001220FA"/>
    <w:rsid w:val="00124C2D"/>
    <w:rsid w:val="00126108"/>
    <w:rsid w:val="001262A4"/>
    <w:rsid w:val="00126C5F"/>
    <w:rsid w:val="00126C9A"/>
    <w:rsid w:val="0013036D"/>
    <w:rsid w:val="001312D1"/>
    <w:rsid w:val="0013212B"/>
    <w:rsid w:val="001329E8"/>
    <w:rsid w:val="00132BC9"/>
    <w:rsid w:val="001362BF"/>
    <w:rsid w:val="001406E6"/>
    <w:rsid w:val="0014282C"/>
    <w:rsid w:val="00142A6F"/>
    <w:rsid w:val="00145C97"/>
    <w:rsid w:val="00146A3F"/>
    <w:rsid w:val="00147A07"/>
    <w:rsid w:val="00147DC3"/>
    <w:rsid w:val="00152295"/>
    <w:rsid w:val="00153D2B"/>
    <w:rsid w:val="00154C0C"/>
    <w:rsid w:val="00155DA4"/>
    <w:rsid w:val="00155E32"/>
    <w:rsid w:val="001569AE"/>
    <w:rsid w:val="00157B0B"/>
    <w:rsid w:val="0016185A"/>
    <w:rsid w:val="00161888"/>
    <w:rsid w:val="0016209E"/>
    <w:rsid w:val="001643BF"/>
    <w:rsid w:val="001644F9"/>
    <w:rsid w:val="00165939"/>
    <w:rsid w:val="00165B19"/>
    <w:rsid w:val="001663FB"/>
    <w:rsid w:val="00170B77"/>
    <w:rsid w:val="0017114F"/>
    <w:rsid w:val="00171465"/>
    <w:rsid w:val="00173017"/>
    <w:rsid w:val="0017489C"/>
    <w:rsid w:val="00176427"/>
    <w:rsid w:val="00180019"/>
    <w:rsid w:val="0018008D"/>
    <w:rsid w:val="001815D3"/>
    <w:rsid w:val="00181F94"/>
    <w:rsid w:val="0018706B"/>
    <w:rsid w:val="00187C70"/>
    <w:rsid w:val="001903D4"/>
    <w:rsid w:val="001909D3"/>
    <w:rsid w:val="00191771"/>
    <w:rsid w:val="00192F76"/>
    <w:rsid w:val="00192F77"/>
    <w:rsid w:val="001942A7"/>
    <w:rsid w:val="001961E1"/>
    <w:rsid w:val="001967DB"/>
    <w:rsid w:val="001A03E6"/>
    <w:rsid w:val="001A192E"/>
    <w:rsid w:val="001A43DC"/>
    <w:rsid w:val="001A4637"/>
    <w:rsid w:val="001A59A0"/>
    <w:rsid w:val="001B2347"/>
    <w:rsid w:val="001B287E"/>
    <w:rsid w:val="001B3F48"/>
    <w:rsid w:val="001B4019"/>
    <w:rsid w:val="001B4BF3"/>
    <w:rsid w:val="001B55C8"/>
    <w:rsid w:val="001C00CD"/>
    <w:rsid w:val="001C0B6C"/>
    <w:rsid w:val="001C0C48"/>
    <w:rsid w:val="001C16F4"/>
    <w:rsid w:val="001C45BD"/>
    <w:rsid w:val="001C5541"/>
    <w:rsid w:val="001C76D7"/>
    <w:rsid w:val="001C771E"/>
    <w:rsid w:val="001C7FE5"/>
    <w:rsid w:val="001D1239"/>
    <w:rsid w:val="001D1744"/>
    <w:rsid w:val="001D1906"/>
    <w:rsid w:val="001D4AB1"/>
    <w:rsid w:val="001E05C2"/>
    <w:rsid w:val="001E16E1"/>
    <w:rsid w:val="001E39A4"/>
    <w:rsid w:val="001E3B55"/>
    <w:rsid w:val="001E5D1C"/>
    <w:rsid w:val="001F2480"/>
    <w:rsid w:val="001F2E64"/>
    <w:rsid w:val="001F3863"/>
    <w:rsid w:val="001F58D7"/>
    <w:rsid w:val="001F5C0F"/>
    <w:rsid w:val="001F67A9"/>
    <w:rsid w:val="001F7CB9"/>
    <w:rsid w:val="00200A6E"/>
    <w:rsid w:val="00201FFB"/>
    <w:rsid w:val="002026F0"/>
    <w:rsid w:val="0020377D"/>
    <w:rsid w:val="00203FF6"/>
    <w:rsid w:val="0020588E"/>
    <w:rsid w:val="002108A1"/>
    <w:rsid w:val="0021151E"/>
    <w:rsid w:val="00214B8A"/>
    <w:rsid w:val="00217865"/>
    <w:rsid w:val="002206D1"/>
    <w:rsid w:val="00220BDD"/>
    <w:rsid w:val="00221D8A"/>
    <w:rsid w:val="00222E75"/>
    <w:rsid w:val="00224AD3"/>
    <w:rsid w:val="00230986"/>
    <w:rsid w:val="00230EB6"/>
    <w:rsid w:val="00231743"/>
    <w:rsid w:val="00235A23"/>
    <w:rsid w:val="0023622E"/>
    <w:rsid w:val="002367C9"/>
    <w:rsid w:val="002370E9"/>
    <w:rsid w:val="002374C2"/>
    <w:rsid w:val="002377F1"/>
    <w:rsid w:val="00240FA3"/>
    <w:rsid w:val="00241CEA"/>
    <w:rsid w:val="00241F3D"/>
    <w:rsid w:val="00242D31"/>
    <w:rsid w:val="002431CE"/>
    <w:rsid w:val="00245045"/>
    <w:rsid w:val="002460B2"/>
    <w:rsid w:val="00250817"/>
    <w:rsid w:val="002508CB"/>
    <w:rsid w:val="002523B6"/>
    <w:rsid w:val="002550BD"/>
    <w:rsid w:val="00255885"/>
    <w:rsid w:val="00257519"/>
    <w:rsid w:val="002605F2"/>
    <w:rsid w:val="0026061D"/>
    <w:rsid w:val="00260928"/>
    <w:rsid w:val="0026379E"/>
    <w:rsid w:val="00263B5C"/>
    <w:rsid w:val="00265A74"/>
    <w:rsid w:val="0026712D"/>
    <w:rsid w:val="00270223"/>
    <w:rsid w:val="002705D3"/>
    <w:rsid w:val="0027087B"/>
    <w:rsid w:val="002708F4"/>
    <w:rsid w:val="00270E24"/>
    <w:rsid w:val="00272A5A"/>
    <w:rsid w:val="00274272"/>
    <w:rsid w:val="00274B8F"/>
    <w:rsid w:val="00276518"/>
    <w:rsid w:val="002765BB"/>
    <w:rsid w:val="00276ACC"/>
    <w:rsid w:val="002776B8"/>
    <w:rsid w:val="00277F9B"/>
    <w:rsid w:val="00281AA4"/>
    <w:rsid w:val="0028248C"/>
    <w:rsid w:val="002851BB"/>
    <w:rsid w:val="00285812"/>
    <w:rsid w:val="00287002"/>
    <w:rsid w:val="00287129"/>
    <w:rsid w:val="0029195E"/>
    <w:rsid w:val="00291978"/>
    <w:rsid w:val="002922CA"/>
    <w:rsid w:val="002923C5"/>
    <w:rsid w:val="002931FE"/>
    <w:rsid w:val="0029464D"/>
    <w:rsid w:val="00295737"/>
    <w:rsid w:val="002959EF"/>
    <w:rsid w:val="002967EC"/>
    <w:rsid w:val="00297D10"/>
    <w:rsid w:val="002A01AF"/>
    <w:rsid w:val="002A0948"/>
    <w:rsid w:val="002A1DCA"/>
    <w:rsid w:val="002A2A6C"/>
    <w:rsid w:val="002A2D33"/>
    <w:rsid w:val="002A41C1"/>
    <w:rsid w:val="002A626C"/>
    <w:rsid w:val="002A6C6B"/>
    <w:rsid w:val="002A6F1C"/>
    <w:rsid w:val="002A79A0"/>
    <w:rsid w:val="002B33D0"/>
    <w:rsid w:val="002B3F8B"/>
    <w:rsid w:val="002B53F9"/>
    <w:rsid w:val="002B5FDE"/>
    <w:rsid w:val="002B67C4"/>
    <w:rsid w:val="002C4EDA"/>
    <w:rsid w:val="002D0A99"/>
    <w:rsid w:val="002D39C8"/>
    <w:rsid w:val="002D4ABE"/>
    <w:rsid w:val="002E0247"/>
    <w:rsid w:val="002E32F3"/>
    <w:rsid w:val="002E35E5"/>
    <w:rsid w:val="002E37BC"/>
    <w:rsid w:val="002E73A6"/>
    <w:rsid w:val="002F202D"/>
    <w:rsid w:val="002F46D2"/>
    <w:rsid w:val="002F4B1F"/>
    <w:rsid w:val="002F507C"/>
    <w:rsid w:val="002F62E2"/>
    <w:rsid w:val="002F6CDE"/>
    <w:rsid w:val="002F7A6A"/>
    <w:rsid w:val="002F7C61"/>
    <w:rsid w:val="00302751"/>
    <w:rsid w:val="003029C5"/>
    <w:rsid w:val="00303759"/>
    <w:rsid w:val="00306664"/>
    <w:rsid w:val="00307F54"/>
    <w:rsid w:val="0031461A"/>
    <w:rsid w:val="00317A10"/>
    <w:rsid w:val="003209D9"/>
    <w:rsid w:val="003213AD"/>
    <w:rsid w:val="00322AC4"/>
    <w:rsid w:val="00324665"/>
    <w:rsid w:val="0032627F"/>
    <w:rsid w:val="0033214D"/>
    <w:rsid w:val="00332B7B"/>
    <w:rsid w:val="0033429F"/>
    <w:rsid w:val="00334DDE"/>
    <w:rsid w:val="00334E57"/>
    <w:rsid w:val="0033533F"/>
    <w:rsid w:val="00336F40"/>
    <w:rsid w:val="00337EDE"/>
    <w:rsid w:val="0034119B"/>
    <w:rsid w:val="00341ABB"/>
    <w:rsid w:val="00341EFC"/>
    <w:rsid w:val="00342D48"/>
    <w:rsid w:val="00345325"/>
    <w:rsid w:val="00346A83"/>
    <w:rsid w:val="00350E96"/>
    <w:rsid w:val="00352BAA"/>
    <w:rsid w:val="003545C1"/>
    <w:rsid w:val="003546B7"/>
    <w:rsid w:val="003566EF"/>
    <w:rsid w:val="00356B76"/>
    <w:rsid w:val="00356E48"/>
    <w:rsid w:val="00356F9E"/>
    <w:rsid w:val="0036234D"/>
    <w:rsid w:val="00362CE5"/>
    <w:rsid w:val="0036434E"/>
    <w:rsid w:val="00364EEC"/>
    <w:rsid w:val="00365DD4"/>
    <w:rsid w:val="00366D2C"/>
    <w:rsid w:val="00367221"/>
    <w:rsid w:val="00367991"/>
    <w:rsid w:val="0037047D"/>
    <w:rsid w:val="003722B2"/>
    <w:rsid w:val="00373370"/>
    <w:rsid w:val="003736B3"/>
    <w:rsid w:val="003761C8"/>
    <w:rsid w:val="003773DC"/>
    <w:rsid w:val="00377AD2"/>
    <w:rsid w:val="003852FB"/>
    <w:rsid w:val="0038566B"/>
    <w:rsid w:val="00387B60"/>
    <w:rsid w:val="00390A88"/>
    <w:rsid w:val="003917FC"/>
    <w:rsid w:val="00393793"/>
    <w:rsid w:val="00394E1B"/>
    <w:rsid w:val="00395AF1"/>
    <w:rsid w:val="003A0583"/>
    <w:rsid w:val="003A235B"/>
    <w:rsid w:val="003A3C31"/>
    <w:rsid w:val="003A41AE"/>
    <w:rsid w:val="003B0664"/>
    <w:rsid w:val="003B0F30"/>
    <w:rsid w:val="003B2E55"/>
    <w:rsid w:val="003B4C73"/>
    <w:rsid w:val="003B5AE6"/>
    <w:rsid w:val="003B6351"/>
    <w:rsid w:val="003B6536"/>
    <w:rsid w:val="003C117D"/>
    <w:rsid w:val="003C31D1"/>
    <w:rsid w:val="003C3883"/>
    <w:rsid w:val="003C39A5"/>
    <w:rsid w:val="003D0F23"/>
    <w:rsid w:val="003D10D1"/>
    <w:rsid w:val="003D1814"/>
    <w:rsid w:val="003D311F"/>
    <w:rsid w:val="003D487B"/>
    <w:rsid w:val="003D4961"/>
    <w:rsid w:val="003D68A9"/>
    <w:rsid w:val="003D68C0"/>
    <w:rsid w:val="003E0072"/>
    <w:rsid w:val="003E2E61"/>
    <w:rsid w:val="003E4A45"/>
    <w:rsid w:val="003E5CF0"/>
    <w:rsid w:val="003E6C12"/>
    <w:rsid w:val="003E7C8A"/>
    <w:rsid w:val="003F003F"/>
    <w:rsid w:val="003F3C9F"/>
    <w:rsid w:val="003F4C33"/>
    <w:rsid w:val="003F6981"/>
    <w:rsid w:val="003F6CC9"/>
    <w:rsid w:val="00400A9B"/>
    <w:rsid w:val="004010D5"/>
    <w:rsid w:val="00401193"/>
    <w:rsid w:val="0040126E"/>
    <w:rsid w:val="00402F96"/>
    <w:rsid w:val="004034AD"/>
    <w:rsid w:val="00403AFF"/>
    <w:rsid w:val="00404D5D"/>
    <w:rsid w:val="0040506E"/>
    <w:rsid w:val="004101AB"/>
    <w:rsid w:val="00410E8D"/>
    <w:rsid w:val="00412806"/>
    <w:rsid w:val="004132F9"/>
    <w:rsid w:val="0041410E"/>
    <w:rsid w:val="00414624"/>
    <w:rsid w:val="00414B39"/>
    <w:rsid w:val="004178AA"/>
    <w:rsid w:val="00417FAA"/>
    <w:rsid w:val="00420C9A"/>
    <w:rsid w:val="00420DAA"/>
    <w:rsid w:val="00423121"/>
    <w:rsid w:val="00423EDD"/>
    <w:rsid w:val="004254C7"/>
    <w:rsid w:val="00426D07"/>
    <w:rsid w:val="00427C98"/>
    <w:rsid w:val="004320D1"/>
    <w:rsid w:val="00432978"/>
    <w:rsid w:val="0043396D"/>
    <w:rsid w:val="00433A93"/>
    <w:rsid w:val="00433EA0"/>
    <w:rsid w:val="00433EF6"/>
    <w:rsid w:val="00435BC8"/>
    <w:rsid w:val="00436313"/>
    <w:rsid w:val="00436631"/>
    <w:rsid w:val="00442F89"/>
    <w:rsid w:val="004433D8"/>
    <w:rsid w:val="00443A9E"/>
    <w:rsid w:val="0044486C"/>
    <w:rsid w:val="00445BDD"/>
    <w:rsid w:val="004462B4"/>
    <w:rsid w:val="004464F1"/>
    <w:rsid w:val="00451726"/>
    <w:rsid w:val="004525F4"/>
    <w:rsid w:val="0045331F"/>
    <w:rsid w:val="004534CF"/>
    <w:rsid w:val="004541B6"/>
    <w:rsid w:val="00456044"/>
    <w:rsid w:val="004562DC"/>
    <w:rsid w:val="004575AB"/>
    <w:rsid w:val="004602E4"/>
    <w:rsid w:val="00460A31"/>
    <w:rsid w:val="00460E22"/>
    <w:rsid w:val="00460EA2"/>
    <w:rsid w:val="0046151F"/>
    <w:rsid w:val="00463186"/>
    <w:rsid w:val="00470DB9"/>
    <w:rsid w:val="0047426C"/>
    <w:rsid w:val="004750EA"/>
    <w:rsid w:val="00476A39"/>
    <w:rsid w:val="00477FE1"/>
    <w:rsid w:val="00480842"/>
    <w:rsid w:val="004808C0"/>
    <w:rsid w:val="00480FAA"/>
    <w:rsid w:val="00481A79"/>
    <w:rsid w:val="004834E4"/>
    <w:rsid w:val="004835FA"/>
    <w:rsid w:val="0048423A"/>
    <w:rsid w:val="0048491F"/>
    <w:rsid w:val="00485867"/>
    <w:rsid w:val="004871C9"/>
    <w:rsid w:val="00487E21"/>
    <w:rsid w:val="00491D8D"/>
    <w:rsid w:val="00493526"/>
    <w:rsid w:val="00494132"/>
    <w:rsid w:val="00494BBD"/>
    <w:rsid w:val="00497204"/>
    <w:rsid w:val="004A006B"/>
    <w:rsid w:val="004A05F5"/>
    <w:rsid w:val="004A0F80"/>
    <w:rsid w:val="004A1646"/>
    <w:rsid w:val="004A1D4C"/>
    <w:rsid w:val="004A2C78"/>
    <w:rsid w:val="004A4676"/>
    <w:rsid w:val="004A51A7"/>
    <w:rsid w:val="004A527F"/>
    <w:rsid w:val="004A5F4F"/>
    <w:rsid w:val="004B0B77"/>
    <w:rsid w:val="004B14B2"/>
    <w:rsid w:val="004B512E"/>
    <w:rsid w:val="004B52ED"/>
    <w:rsid w:val="004B6272"/>
    <w:rsid w:val="004B6FF5"/>
    <w:rsid w:val="004C109C"/>
    <w:rsid w:val="004C26B9"/>
    <w:rsid w:val="004C30F0"/>
    <w:rsid w:val="004D08BA"/>
    <w:rsid w:val="004D199B"/>
    <w:rsid w:val="004D3998"/>
    <w:rsid w:val="004D5033"/>
    <w:rsid w:val="004D5B97"/>
    <w:rsid w:val="004D6651"/>
    <w:rsid w:val="004D763C"/>
    <w:rsid w:val="004E084A"/>
    <w:rsid w:val="004E2C07"/>
    <w:rsid w:val="004E309B"/>
    <w:rsid w:val="004E3126"/>
    <w:rsid w:val="004E43C1"/>
    <w:rsid w:val="004E4C3A"/>
    <w:rsid w:val="004E4C67"/>
    <w:rsid w:val="004E53FA"/>
    <w:rsid w:val="004E60AC"/>
    <w:rsid w:val="004E6990"/>
    <w:rsid w:val="004F038B"/>
    <w:rsid w:val="004F1356"/>
    <w:rsid w:val="004F2E30"/>
    <w:rsid w:val="004F2F53"/>
    <w:rsid w:val="004F48B8"/>
    <w:rsid w:val="004F50AF"/>
    <w:rsid w:val="004F611A"/>
    <w:rsid w:val="00501EBF"/>
    <w:rsid w:val="00502266"/>
    <w:rsid w:val="005023B2"/>
    <w:rsid w:val="00503076"/>
    <w:rsid w:val="00503165"/>
    <w:rsid w:val="00503DC4"/>
    <w:rsid w:val="00504274"/>
    <w:rsid w:val="00505675"/>
    <w:rsid w:val="00507A25"/>
    <w:rsid w:val="00510CD4"/>
    <w:rsid w:val="0051192A"/>
    <w:rsid w:val="005133FC"/>
    <w:rsid w:val="00515C5B"/>
    <w:rsid w:val="0051781E"/>
    <w:rsid w:val="00521486"/>
    <w:rsid w:val="005257D2"/>
    <w:rsid w:val="005301EA"/>
    <w:rsid w:val="00530A00"/>
    <w:rsid w:val="00531CE3"/>
    <w:rsid w:val="00532265"/>
    <w:rsid w:val="005338E1"/>
    <w:rsid w:val="00535DFF"/>
    <w:rsid w:val="00537644"/>
    <w:rsid w:val="00537648"/>
    <w:rsid w:val="00537F6C"/>
    <w:rsid w:val="005401D0"/>
    <w:rsid w:val="00541A79"/>
    <w:rsid w:val="00542BC0"/>
    <w:rsid w:val="00542D85"/>
    <w:rsid w:val="0054396A"/>
    <w:rsid w:val="00545ADC"/>
    <w:rsid w:val="00547BE6"/>
    <w:rsid w:val="00547D1A"/>
    <w:rsid w:val="00551D0A"/>
    <w:rsid w:val="00551E16"/>
    <w:rsid w:val="00552437"/>
    <w:rsid w:val="0055312A"/>
    <w:rsid w:val="00553EF7"/>
    <w:rsid w:val="0055558B"/>
    <w:rsid w:val="005575DB"/>
    <w:rsid w:val="0056125A"/>
    <w:rsid w:val="00561694"/>
    <w:rsid w:val="00561A3B"/>
    <w:rsid w:val="0056259A"/>
    <w:rsid w:val="00563BFB"/>
    <w:rsid w:val="00564AB9"/>
    <w:rsid w:val="00564ACB"/>
    <w:rsid w:val="0057045B"/>
    <w:rsid w:val="00570F91"/>
    <w:rsid w:val="00571A29"/>
    <w:rsid w:val="00572E8F"/>
    <w:rsid w:val="00574FD3"/>
    <w:rsid w:val="0057549F"/>
    <w:rsid w:val="005768A8"/>
    <w:rsid w:val="00577EFE"/>
    <w:rsid w:val="00580029"/>
    <w:rsid w:val="005822D4"/>
    <w:rsid w:val="00583211"/>
    <w:rsid w:val="005833F3"/>
    <w:rsid w:val="00583DBB"/>
    <w:rsid w:val="00586AD8"/>
    <w:rsid w:val="005906A1"/>
    <w:rsid w:val="00591440"/>
    <w:rsid w:val="0059476D"/>
    <w:rsid w:val="005947A3"/>
    <w:rsid w:val="00596092"/>
    <w:rsid w:val="00596519"/>
    <w:rsid w:val="00597F7A"/>
    <w:rsid w:val="005A1D89"/>
    <w:rsid w:val="005A1EEE"/>
    <w:rsid w:val="005A3818"/>
    <w:rsid w:val="005A3EB2"/>
    <w:rsid w:val="005A5987"/>
    <w:rsid w:val="005A5B44"/>
    <w:rsid w:val="005A7E44"/>
    <w:rsid w:val="005B155C"/>
    <w:rsid w:val="005B53C6"/>
    <w:rsid w:val="005B7352"/>
    <w:rsid w:val="005B7BA9"/>
    <w:rsid w:val="005C056E"/>
    <w:rsid w:val="005C06E2"/>
    <w:rsid w:val="005C138F"/>
    <w:rsid w:val="005C24C5"/>
    <w:rsid w:val="005C2704"/>
    <w:rsid w:val="005C2919"/>
    <w:rsid w:val="005C2C6D"/>
    <w:rsid w:val="005C4CA9"/>
    <w:rsid w:val="005C6614"/>
    <w:rsid w:val="005C7554"/>
    <w:rsid w:val="005D2426"/>
    <w:rsid w:val="005D4FBD"/>
    <w:rsid w:val="005D7C79"/>
    <w:rsid w:val="005E05B1"/>
    <w:rsid w:val="005E1D55"/>
    <w:rsid w:val="005E299A"/>
    <w:rsid w:val="005E34B9"/>
    <w:rsid w:val="005E360C"/>
    <w:rsid w:val="005E7397"/>
    <w:rsid w:val="005E7D93"/>
    <w:rsid w:val="005E7F69"/>
    <w:rsid w:val="005F0A71"/>
    <w:rsid w:val="005F1570"/>
    <w:rsid w:val="005F15A3"/>
    <w:rsid w:val="005F2013"/>
    <w:rsid w:val="005F3D23"/>
    <w:rsid w:val="005F46ED"/>
    <w:rsid w:val="005F4BBB"/>
    <w:rsid w:val="005F4BE0"/>
    <w:rsid w:val="005F4F7D"/>
    <w:rsid w:val="005F5339"/>
    <w:rsid w:val="005F5C3E"/>
    <w:rsid w:val="005F6A1E"/>
    <w:rsid w:val="0060268D"/>
    <w:rsid w:val="00604524"/>
    <w:rsid w:val="006065CD"/>
    <w:rsid w:val="006114D2"/>
    <w:rsid w:val="00613732"/>
    <w:rsid w:val="00613D75"/>
    <w:rsid w:val="00615045"/>
    <w:rsid w:val="00615597"/>
    <w:rsid w:val="0061686C"/>
    <w:rsid w:val="00617EAF"/>
    <w:rsid w:val="00621F9F"/>
    <w:rsid w:val="0062281B"/>
    <w:rsid w:val="00624012"/>
    <w:rsid w:val="00627A2C"/>
    <w:rsid w:val="0063120D"/>
    <w:rsid w:val="00633742"/>
    <w:rsid w:val="0063624C"/>
    <w:rsid w:val="00640383"/>
    <w:rsid w:val="00640D5F"/>
    <w:rsid w:val="006412F9"/>
    <w:rsid w:val="00641516"/>
    <w:rsid w:val="0064180E"/>
    <w:rsid w:val="00642002"/>
    <w:rsid w:val="00642EDA"/>
    <w:rsid w:val="00644A60"/>
    <w:rsid w:val="006451E7"/>
    <w:rsid w:val="00645516"/>
    <w:rsid w:val="006466C4"/>
    <w:rsid w:val="00646B0C"/>
    <w:rsid w:val="00652091"/>
    <w:rsid w:val="006552AF"/>
    <w:rsid w:val="0065685D"/>
    <w:rsid w:val="00656E60"/>
    <w:rsid w:val="00657A09"/>
    <w:rsid w:val="00660323"/>
    <w:rsid w:val="00660DCE"/>
    <w:rsid w:val="00660F89"/>
    <w:rsid w:val="006622D1"/>
    <w:rsid w:val="0066376A"/>
    <w:rsid w:val="006661D3"/>
    <w:rsid w:val="00666B6A"/>
    <w:rsid w:val="0067169A"/>
    <w:rsid w:val="00672323"/>
    <w:rsid w:val="00672E55"/>
    <w:rsid w:val="00673370"/>
    <w:rsid w:val="00673539"/>
    <w:rsid w:val="00675B14"/>
    <w:rsid w:val="006775DB"/>
    <w:rsid w:val="0067788E"/>
    <w:rsid w:val="00677E91"/>
    <w:rsid w:val="00682257"/>
    <w:rsid w:val="006856C4"/>
    <w:rsid w:val="00685744"/>
    <w:rsid w:val="006907DC"/>
    <w:rsid w:val="006908D0"/>
    <w:rsid w:val="00690BE7"/>
    <w:rsid w:val="00692075"/>
    <w:rsid w:val="00693A10"/>
    <w:rsid w:val="006951B0"/>
    <w:rsid w:val="00695643"/>
    <w:rsid w:val="00695A6E"/>
    <w:rsid w:val="0069600C"/>
    <w:rsid w:val="006A076E"/>
    <w:rsid w:val="006A0D7C"/>
    <w:rsid w:val="006A116D"/>
    <w:rsid w:val="006A35FE"/>
    <w:rsid w:val="006A42ED"/>
    <w:rsid w:val="006A63E8"/>
    <w:rsid w:val="006A75DB"/>
    <w:rsid w:val="006A7CA3"/>
    <w:rsid w:val="006B16A2"/>
    <w:rsid w:val="006B1C78"/>
    <w:rsid w:val="006B2FC0"/>
    <w:rsid w:val="006B3D0A"/>
    <w:rsid w:val="006B4997"/>
    <w:rsid w:val="006B572C"/>
    <w:rsid w:val="006B6CB3"/>
    <w:rsid w:val="006C0F82"/>
    <w:rsid w:val="006C401B"/>
    <w:rsid w:val="006C536E"/>
    <w:rsid w:val="006D101F"/>
    <w:rsid w:val="006D11A5"/>
    <w:rsid w:val="006D2558"/>
    <w:rsid w:val="006D2B86"/>
    <w:rsid w:val="006D3F7C"/>
    <w:rsid w:val="006D3FDF"/>
    <w:rsid w:val="006D6B49"/>
    <w:rsid w:val="006E13E2"/>
    <w:rsid w:val="006E1766"/>
    <w:rsid w:val="006E2B6A"/>
    <w:rsid w:val="006E31E1"/>
    <w:rsid w:val="006E3EAB"/>
    <w:rsid w:val="006E59AE"/>
    <w:rsid w:val="006E73DA"/>
    <w:rsid w:val="006F023D"/>
    <w:rsid w:val="006F0730"/>
    <w:rsid w:val="006F6E8F"/>
    <w:rsid w:val="006F79FD"/>
    <w:rsid w:val="007016C5"/>
    <w:rsid w:val="007037A9"/>
    <w:rsid w:val="00706C0D"/>
    <w:rsid w:val="00706C82"/>
    <w:rsid w:val="00706CA4"/>
    <w:rsid w:val="007103FD"/>
    <w:rsid w:val="00710515"/>
    <w:rsid w:val="0071169E"/>
    <w:rsid w:val="00713365"/>
    <w:rsid w:val="00713B70"/>
    <w:rsid w:val="007149C6"/>
    <w:rsid w:val="00714DE9"/>
    <w:rsid w:val="00714ED2"/>
    <w:rsid w:val="007162DB"/>
    <w:rsid w:val="00717DFA"/>
    <w:rsid w:val="00720329"/>
    <w:rsid w:val="007206ED"/>
    <w:rsid w:val="007207CC"/>
    <w:rsid w:val="007215D7"/>
    <w:rsid w:val="007218E3"/>
    <w:rsid w:val="00721B07"/>
    <w:rsid w:val="00722C75"/>
    <w:rsid w:val="00722DCC"/>
    <w:rsid w:val="007262B7"/>
    <w:rsid w:val="00730946"/>
    <w:rsid w:val="00730D61"/>
    <w:rsid w:val="00731109"/>
    <w:rsid w:val="0073141A"/>
    <w:rsid w:val="00731D17"/>
    <w:rsid w:val="007339D7"/>
    <w:rsid w:val="007408AB"/>
    <w:rsid w:val="00741E28"/>
    <w:rsid w:val="007424BC"/>
    <w:rsid w:val="007427B0"/>
    <w:rsid w:val="00745715"/>
    <w:rsid w:val="00746580"/>
    <w:rsid w:val="00746762"/>
    <w:rsid w:val="0074749A"/>
    <w:rsid w:val="007517DA"/>
    <w:rsid w:val="0075191F"/>
    <w:rsid w:val="00751D3C"/>
    <w:rsid w:val="00752A8E"/>
    <w:rsid w:val="007539C1"/>
    <w:rsid w:val="00753D84"/>
    <w:rsid w:val="00754F35"/>
    <w:rsid w:val="007551B3"/>
    <w:rsid w:val="0075563A"/>
    <w:rsid w:val="007568E4"/>
    <w:rsid w:val="00756DDF"/>
    <w:rsid w:val="00757669"/>
    <w:rsid w:val="00757868"/>
    <w:rsid w:val="00757E00"/>
    <w:rsid w:val="00762AB4"/>
    <w:rsid w:val="00762D8F"/>
    <w:rsid w:val="007638CF"/>
    <w:rsid w:val="00763A14"/>
    <w:rsid w:val="00764B54"/>
    <w:rsid w:val="007651E5"/>
    <w:rsid w:val="007674EA"/>
    <w:rsid w:val="007702D0"/>
    <w:rsid w:val="0077120A"/>
    <w:rsid w:val="0077325C"/>
    <w:rsid w:val="00774642"/>
    <w:rsid w:val="00774DEF"/>
    <w:rsid w:val="0078077B"/>
    <w:rsid w:val="007833C6"/>
    <w:rsid w:val="00785144"/>
    <w:rsid w:val="00786846"/>
    <w:rsid w:val="00787191"/>
    <w:rsid w:val="00787880"/>
    <w:rsid w:val="00787BE4"/>
    <w:rsid w:val="00787EFF"/>
    <w:rsid w:val="00791237"/>
    <w:rsid w:val="00792D3E"/>
    <w:rsid w:val="0079338A"/>
    <w:rsid w:val="00795129"/>
    <w:rsid w:val="0079531F"/>
    <w:rsid w:val="0079594A"/>
    <w:rsid w:val="007A0755"/>
    <w:rsid w:val="007A0A7D"/>
    <w:rsid w:val="007A0B95"/>
    <w:rsid w:val="007A25F6"/>
    <w:rsid w:val="007A2DC9"/>
    <w:rsid w:val="007A3840"/>
    <w:rsid w:val="007A5FC2"/>
    <w:rsid w:val="007A7A0F"/>
    <w:rsid w:val="007B0DFC"/>
    <w:rsid w:val="007B12CB"/>
    <w:rsid w:val="007B2BEF"/>
    <w:rsid w:val="007B54D3"/>
    <w:rsid w:val="007B5710"/>
    <w:rsid w:val="007C0850"/>
    <w:rsid w:val="007C6BA1"/>
    <w:rsid w:val="007D0282"/>
    <w:rsid w:val="007D3985"/>
    <w:rsid w:val="007D5E1A"/>
    <w:rsid w:val="007E0FCD"/>
    <w:rsid w:val="007E1320"/>
    <w:rsid w:val="007E1BAC"/>
    <w:rsid w:val="007E4459"/>
    <w:rsid w:val="007E5760"/>
    <w:rsid w:val="007E70DA"/>
    <w:rsid w:val="007F0063"/>
    <w:rsid w:val="007F1313"/>
    <w:rsid w:val="007F2338"/>
    <w:rsid w:val="007F5F30"/>
    <w:rsid w:val="007F6F79"/>
    <w:rsid w:val="00800860"/>
    <w:rsid w:val="008011E5"/>
    <w:rsid w:val="00803A3C"/>
    <w:rsid w:val="00804EC0"/>
    <w:rsid w:val="00807EA8"/>
    <w:rsid w:val="00810624"/>
    <w:rsid w:val="00810F89"/>
    <w:rsid w:val="00812024"/>
    <w:rsid w:val="008132CF"/>
    <w:rsid w:val="00813EDF"/>
    <w:rsid w:val="008144FC"/>
    <w:rsid w:val="00815855"/>
    <w:rsid w:val="00815BB5"/>
    <w:rsid w:val="0081615C"/>
    <w:rsid w:val="0081627E"/>
    <w:rsid w:val="00817B0A"/>
    <w:rsid w:val="0082043B"/>
    <w:rsid w:val="008214C6"/>
    <w:rsid w:val="008221F7"/>
    <w:rsid w:val="008233F4"/>
    <w:rsid w:val="00825742"/>
    <w:rsid w:val="008312E0"/>
    <w:rsid w:val="00833A7F"/>
    <w:rsid w:val="0083413C"/>
    <w:rsid w:val="0083572A"/>
    <w:rsid w:val="00837E6B"/>
    <w:rsid w:val="008415D7"/>
    <w:rsid w:val="00841E80"/>
    <w:rsid w:val="00843BD3"/>
    <w:rsid w:val="008474BB"/>
    <w:rsid w:val="00847FAF"/>
    <w:rsid w:val="008504EA"/>
    <w:rsid w:val="00851778"/>
    <w:rsid w:val="00851F4C"/>
    <w:rsid w:val="0085246B"/>
    <w:rsid w:val="008529FD"/>
    <w:rsid w:val="00853CBE"/>
    <w:rsid w:val="008540AE"/>
    <w:rsid w:val="008549CD"/>
    <w:rsid w:val="008554FA"/>
    <w:rsid w:val="00855BFF"/>
    <w:rsid w:val="008563F7"/>
    <w:rsid w:val="008566B9"/>
    <w:rsid w:val="008568F4"/>
    <w:rsid w:val="00856EB3"/>
    <w:rsid w:val="00860122"/>
    <w:rsid w:val="00860480"/>
    <w:rsid w:val="00862491"/>
    <w:rsid w:val="00865AE5"/>
    <w:rsid w:val="00866AE7"/>
    <w:rsid w:val="00870635"/>
    <w:rsid w:val="00872270"/>
    <w:rsid w:val="00872338"/>
    <w:rsid w:val="00876040"/>
    <w:rsid w:val="0087715C"/>
    <w:rsid w:val="00877FFC"/>
    <w:rsid w:val="00880F95"/>
    <w:rsid w:val="00881470"/>
    <w:rsid w:val="0088168D"/>
    <w:rsid w:val="0088426C"/>
    <w:rsid w:val="00885E4C"/>
    <w:rsid w:val="00890435"/>
    <w:rsid w:val="0089097B"/>
    <w:rsid w:val="00891A18"/>
    <w:rsid w:val="00891D11"/>
    <w:rsid w:val="00894451"/>
    <w:rsid w:val="00894AB0"/>
    <w:rsid w:val="0089537F"/>
    <w:rsid w:val="0089772A"/>
    <w:rsid w:val="008A16D6"/>
    <w:rsid w:val="008A1896"/>
    <w:rsid w:val="008A1ECC"/>
    <w:rsid w:val="008A254B"/>
    <w:rsid w:val="008A4670"/>
    <w:rsid w:val="008A79A4"/>
    <w:rsid w:val="008B6EDC"/>
    <w:rsid w:val="008B778E"/>
    <w:rsid w:val="008C06CD"/>
    <w:rsid w:val="008C12D0"/>
    <w:rsid w:val="008C16F5"/>
    <w:rsid w:val="008C1901"/>
    <w:rsid w:val="008C1BB4"/>
    <w:rsid w:val="008C4D1B"/>
    <w:rsid w:val="008C4D7F"/>
    <w:rsid w:val="008C6B30"/>
    <w:rsid w:val="008C70B7"/>
    <w:rsid w:val="008C74B9"/>
    <w:rsid w:val="008D2D6F"/>
    <w:rsid w:val="008D4185"/>
    <w:rsid w:val="008D75F9"/>
    <w:rsid w:val="008E3380"/>
    <w:rsid w:val="008E33E6"/>
    <w:rsid w:val="008E392E"/>
    <w:rsid w:val="008E4979"/>
    <w:rsid w:val="008E49AA"/>
    <w:rsid w:val="008E5BE7"/>
    <w:rsid w:val="008E5E91"/>
    <w:rsid w:val="008E613F"/>
    <w:rsid w:val="008E6F3E"/>
    <w:rsid w:val="008E7CEF"/>
    <w:rsid w:val="008F1B37"/>
    <w:rsid w:val="008F20F5"/>
    <w:rsid w:val="008F2840"/>
    <w:rsid w:val="008F2A2E"/>
    <w:rsid w:val="008F787E"/>
    <w:rsid w:val="008F79F6"/>
    <w:rsid w:val="00902186"/>
    <w:rsid w:val="009021AF"/>
    <w:rsid w:val="009031F1"/>
    <w:rsid w:val="00907B36"/>
    <w:rsid w:val="00907DBE"/>
    <w:rsid w:val="00910C75"/>
    <w:rsid w:val="00912991"/>
    <w:rsid w:val="00912B5F"/>
    <w:rsid w:val="00914CF4"/>
    <w:rsid w:val="00917509"/>
    <w:rsid w:val="009232A8"/>
    <w:rsid w:val="00923C9A"/>
    <w:rsid w:val="009259FA"/>
    <w:rsid w:val="00925A17"/>
    <w:rsid w:val="0092604A"/>
    <w:rsid w:val="009269DB"/>
    <w:rsid w:val="0093005C"/>
    <w:rsid w:val="009308FB"/>
    <w:rsid w:val="00931A6C"/>
    <w:rsid w:val="00937949"/>
    <w:rsid w:val="0094072C"/>
    <w:rsid w:val="00940D14"/>
    <w:rsid w:val="00941246"/>
    <w:rsid w:val="00942F8B"/>
    <w:rsid w:val="0094475E"/>
    <w:rsid w:val="00945034"/>
    <w:rsid w:val="00946E10"/>
    <w:rsid w:val="009614EC"/>
    <w:rsid w:val="00963A5B"/>
    <w:rsid w:val="00964D89"/>
    <w:rsid w:val="00965098"/>
    <w:rsid w:val="00967C8B"/>
    <w:rsid w:val="0097126D"/>
    <w:rsid w:val="00971D9B"/>
    <w:rsid w:val="00971DE4"/>
    <w:rsid w:val="00972787"/>
    <w:rsid w:val="00972A81"/>
    <w:rsid w:val="00973D06"/>
    <w:rsid w:val="00973F2E"/>
    <w:rsid w:val="00974EF9"/>
    <w:rsid w:val="009771A9"/>
    <w:rsid w:val="00977F06"/>
    <w:rsid w:val="00983324"/>
    <w:rsid w:val="00984288"/>
    <w:rsid w:val="00984ACF"/>
    <w:rsid w:val="00984C75"/>
    <w:rsid w:val="00985555"/>
    <w:rsid w:val="00985830"/>
    <w:rsid w:val="00985A26"/>
    <w:rsid w:val="009918C5"/>
    <w:rsid w:val="00992C83"/>
    <w:rsid w:val="00993604"/>
    <w:rsid w:val="00995C65"/>
    <w:rsid w:val="00995CAF"/>
    <w:rsid w:val="00996493"/>
    <w:rsid w:val="009967A0"/>
    <w:rsid w:val="00996915"/>
    <w:rsid w:val="009977F2"/>
    <w:rsid w:val="009A2922"/>
    <w:rsid w:val="009A32CF"/>
    <w:rsid w:val="009A6B4D"/>
    <w:rsid w:val="009A6E0A"/>
    <w:rsid w:val="009B1D48"/>
    <w:rsid w:val="009B2108"/>
    <w:rsid w:val="009B24FF"/>
    <w:rsid w:val="009B3C0E"/>
    <w:rsid w:val="009B4C01"/>
    <w:rsid w:val="009B5BCF"/>
    <w:rsid w:val="009B6D37"/>
    <w:rsid w:val="009C12CC"/>
    <w:rsid w:val="009C43B0"/>
    <w:rsid w:val="009C59B6"/>
    <w:rsid w:val="009C5BA1"/>
    <w:rsid w:val="009C6AC6"/>
    <w:rsid w:val="009C6FAB"/>
    <w:rsid w:val="009C7325"/>
    <w:rsid w:val="009C7857"/>
    <w:rsid w:val="009C797C"/>
    <w:rsid w:val="009D2266"/>
    <w:rsid w:val="009D2996"/>
    <w:rsid w:val="009D41AC"/>
    <w:rsid w:val="009D5B56"/>
    <w:rsid w:val="009E2088"/>
    <w:rsid w:val="009E54DB"/>
    <w:rsid w:val="009E5E29"/>
    <w:rsid w:val="009E6A11"/>
    <w:rsid w:val="009F032A"/>
    <w:rsid w:val="009F0499"/>
    <w:rsid w:val="009F174D"/>
    <w:rsid w:val="009F189C"/>
    <w:rsid w:val="009F4D6C"/>
    <w:rsid w:val="009F69E1"/>
    <w:rsid w:val="009F7E3C"/>
    <w:rsid w:val="00A0560F"/>
    <w:rsid w:val="00A10864"/>
    <w:rsid w:val="00A10E67"/>
    <w:rsid w:val="00A11642"/>
    <w:rsid w:val="00A15CDB"/>
    <w:rsid w:val="00A16AE7"/>
    <w:rsid w:val="00A20242"/>
    <w:rsid w:val="00A202E7"/>
    <w:rsid w:val="00A22E5C"/>
    <w:rsid w:val="00A23DFE"/>
    <w:rsid w:val="00A25165"/>
    <w:rsid w:val="00A25387"/>
    <w:rsid w:val="00A26A29"/>
    <w:rsid w:val="00A3026B"/>
    <w:rsid w:val="00A307E4"/>
    <w:rsid w:val="00A33AFE"/>
    <w:rsid w:val="00A35759"/>
    <w:rsid w:val="00A375DF"/>
    <w:rsid w:val="00A37EDF"/>
    <w:rsid w:val="00A40094"/>
    <w:rsid w:val="00A43130"/>
    <w:rsid w:val="00A43CD9"/>
    <w:rsid w:val="00A440D5"/>
    <w:rsid w:val="00A44F9F"/>
    <w:rsid w:val="00A45B40"/>
    <w:rsid w:val="00A460D8"/>
    <w:rsid w:val="00A47986"/>
    <w:rsid w:val="00A506A0"/>
    <w:rsid w:val="00A543FF"/>
    <w:rsid w:val="00A544CB"/>
    <w:rsid w:val="00A5482F"/>
    <w:rsid w:val="00A56DA7"/>
    <w:rsid w:val="00A61962"/>
    <w:rsid w:val="00A621D2"/>
    <w:rsid w:val="00A6226D"/>
    <w:rsid w:val="00A633F9"/>
    <w:rsid w:val="00A63EA0"/>
    <w:rsid w:val="00A64008"/>
    <w:rsid w:val="00A651FF"/>
    <w:rsid w:val="00A66071"/>
    <w:rsid w:val="00A70F66"/>
    <w:rsid w:val="00A71A89"/>
    <w:rsid w:val="00A71F05"/>
    <w:rsid w:val="00A72ED9"/>
    <w:rsid w:val="00A73ED6"/>
    <w:rsid w:val="00A762AF"/>
    <w:rsid w:val="00A762D1"/>
    <w:rsid w:val="00A76A36"/>
    <w:rsid w:val="00A77F91"/>
    <w:rsid w:val="00A800F2"/>
    <w:rsid w:val="00A80AF9"/>
    <w:rsid w:val="00A81E8B"/>
    <w:rsid w:val="00A82988"/>
    <w:rsid w:val="00A838FE"/>
    <w:rsid w:val="00A84C1D"/>
    <w:rsid w:val="00A959E2"/>
    <w:rsid w:val="00A969A9"/>
    <w:rsid w:val="00A975C9"/>
    <w:rsid w:val="00AA0BB9"/>
    <w:rsid w:val="00AA4644"/>
    <w:rsid w:val="00AA5753"/>
    <w:rsid w:val="00AB1DAF"/>
    <w:rsid w:val="00AB29A3"/>
    <w:rsid w:val="00AB2F8F"/>
    <w:rsid w:val="00AB382A"/>
    <w:rsid w:val="00AB4408"/>
    <w:rsid w:val="00AB47A4"/>
    <w:rsid w:val="00AB6C11"/>
    <w:rsid w:val="00AC22D9"/>
    <w:rsid w:val="00AC2533"/>
    <w:rsid w:val="00AC42CD"/>
    <w:rsid w:val="00AC4C5C"/>
    <w:rsid w:val="00AC541C"/>
    <w:rsid w:val="00AC70F9"/>
    <w:rsid w:val="00AC7780"/>
    <w:rsid w:val="00AD6F55"/>
    <w:rsid w:val="00AD77B6"/>
    <w:rsid w:val="00AD7E7D"/>
    <w:rsid w:val="00AE01E5"/>
    <w:rsid w:val="00AE0EDA"/>
    <w:rsid w:val="00AE2955"/>
    <w:rsid w:val="00AE2B32"/>
    <w:rsid w:val="00AE34D7"/>
    <w:rsid w:val="00AE38D1"/>
    <w:rsid w:val="00AE3B3E"/>
    <w:rsid w:val="00AE4D4F"/>
    <w:rsid w:val="00AE5AF4"/>
    <w:rsid w:val="00AE5F63"/>
    <w:rsid w:val="00AE65F4"/>
    <w:rsid w:val="00AE684A"/>
    <w:rsid w:val="00AE74D4"/>
    <w:rsid w:val="00AE79BB"/>
    <w:rsid w:val="00AE7E2C"/>
    <w:rsid w:val="00AE7F92"/>
    <w:rsid w:val="00AF03C6"/>
    <w:rsid w:val="00AF1E3F"/>
    <w:rsid w:val="00AF3244"/>
    <w:rsid w:val="00AF4B9B"/>
    <w:rsid w:val="00AF50A4"/>
    <w:rsid w:val="00AF552C"/>
    <w:rsid w:val="00AF6266"/>
    <w:rsid w:val="00AF6364"/>
    <w:rsid w:val="00AF6846"/>
    <w:rsid w:val="00AF791D"/>
    <w:rsid w:val="00B00CDE"/>
    <w:rsid w:val="00B01192"/>
    <w:rsid w:val="00B01479"/>
    <w:rsid w:val="00B021B4"/>
    <w:rsid w:val="00B0245C"/>
    <w:rsid w:val="00B04CF2"/>
    <w:rsid w:val="00B073D6"/>
    <w:rsid w:val="00B1133F"/>
    <w:rsid w:val="00B12697"/>
    <w:rsid w:val="00B12985"/>
    <w:rsid w:val="00B13C83"/>
    <w:rsid w:val="00B167EA"/>
    <w:rsid w:val="00B204D5"/>
    <w:rsid w:val="00B211EB"/>
    <w:rsid w:val="00B21A76"/>
    <w:rsid w:val="00B2338F"/>
    <w:rsid w:val="00B262B2"/>
    <w:rsid w:val="00B300DB"/>
    <w:rsid w:val="00B324B1"/>
    <w:rsid w:val="00B3419F"/>
    <w:rsid w:val="00B34314"/>
    <w:rsid w:val="00B35E9C"/>
    <w:rsid w:val="00B36C3C"/>
    <w:rsid w:val="00B4317F"/>
    <w:rsid w:val="00B43B3E"/>
    <w:rsid w:val="00B45913"/>
    <w:rsid w:val="00B46383"/>
    <w:rsid w:val="00B463AC"/>
    <w:rsid w:val="00B4773A"/>
    <w:rsid w:val="00B5161D"/>
    <w:rsid w:val="00B5170E"/>
    <w:rsid w:val="00B51AE5"/>
    <w:rsid w:val="00B51CD0"/>
    <w:rsid w:val="00B5408C"/>
    <w:rsid w:val="00B55DEB"/>
    <w:rsid w:val="00B57539"/>
    <w:rsid w:val="00B5762D"/>
    <w:rsid w:val="00B6405E"/>
    <w:rsid w:val="00B6483B"/>
    <w:rsid w:val="00B64F6A"/>
    <w:rsid w:val="00B658AB"/>
    <w:rsid w:val="00B67057"/>
    <w:rsid w:val="00B70BC9"/>
    <w:rsid w:val="00B71C07"/>
    <w:rsid w:val="00B72425"/>
    <w:rsid w:val="00B75846"/>
    <w:rsid w:val="00B76310"/>
    <w:rsid w:val="00B80FC2"/>
    <w:rsid w:val="00B821C2"/>
    <w:rsid w:val="00B83788"/>
    <w:rsid w:val="00B844E7"/>
    <w:rsid w:val="00B8576A"/>
    <w:rsid w:val="00B86083"/>
    <w:rsid w:val="00B86C20"/>
    <w:rsid w:val="00B86E82"/>
    <w:rsid w:val="00B877CF"/>
    <w:rsid w:val="00B87D87"/>
    <w:rsid w:val="00B9011E"/>
    <w:rsid w:val="00B914F5"/>
    <w:rsid w:val="00B930EC"/>
    <w:rsid w:val="00B932BB"/>
    <w:rsid w:val="00B93BF4"/>
    <w:rsid w:val="00B942B0"/>
    <w:rsid w:val="00B94336"/>
    <w:rsid w:val="00B964DF"/>
    <w:rsid w:val="00BA0029"/>
    <w:rsid w:val="00BA0536"/>
    <w:rsid w:val="00BA0C64"/>
    <w:rsid w:val="00BA0ED0"/>
    <w:rsid w:val="00BA3FB5"/>
    <w:rsid w:val="00BA4414"/>
    <w:rsid w:val="00BB0829"/>
    <w:rsid w:val="00BB16EE"/>
    <w:rsid w:val="00BB1C7C"/>
    <w:rsid w:val="00BB303B"/>
    <w:rsid w:val="00BB5D0E"/>
    <w:rsid w:val="00BB6CBF"/>
    <w:rsid w:val="00BB7875"/>
    <w:rsid w:val="00BC00E4"/>
    <w:rsid w:val="00BC1185"/>
    <w:rsid w:val="00BC1EBA"/>
    <w:rsid w:val="00BC229F"/>
    <w:rsid w:val="00BC3DF8"/>
    <w:rsid w:val="00BC475D"/>
    <w:rsid w:val="00BC48E7"/>
    <w:rsid w:val="00BC5257"/>
    <w:rsid w:val="00BC6189"/>
    <w:rsid w:val="00BC6366"/>
    <w:rsid w:val="00BC6A28"/>
    <w:rsid w:val="00BC6EE3"/>
    <w:rsid w:val="00BD1661"/>
    <w:rsid w:val="00BD1884"/>
    <w:rsid w:val="00BD25D7"/>
    <w:rsid w:val="00BD38E6"/>
    <w:rsid w:val="00BD4AF1"/>
    <w:rsid w:val="00BE1A64"/>
    <w:rsid w:val="00BE36DF"/>
    <w:rsid w:val="00BE48F9"/>
    <w:rsid w:val="00BF00C4"/>
    <w:rsid w:val="00BF03BF"/>
    <w:rsid w:val="00BF08D5"/>
    <w:rsid w:val="00BF0AEA"/>
    <w:rsid w:val="00BF25D7"/>
    <w:rsid w:val="00BF2874"/>
    <w:rsid w:val="00BF2B22"/>
    <w:rsid w:val="00BF3025"/>
    <w:rsid w:val="00BF3AA5"/>
    <w:rsid w:val="00BF4085"/>
    <w:rsid w:val="00BF5259"/>
    <w:rsid w:val="00BF55A9"/>
    <w:rsid w:val="00BF6605"/>
    <w:rsid w:val="00BF6ACB"/>
    <w:rsid w:val="00C0020F"/>
    <w:rsid w:val="00C0086A"/>
    <w:rsid w:val="00C02755"/>
    <w:rsid w:val="00C02F14"/>
    <w:rsid w:val="00C03524"/>
    <w:rsid w:val="00C06ED6"/>
    <w:rsid w:val="00C10DEB"/>
    <w:rsid w:val="00C11FA2"/>
    <w:rsid w:val="00C12719"/>
    <w:rsid w:val="00C12CA7"/>
    <w:rsid w:val="00C1328E"/>
    <w:rsid w:val="00C14936"/>
    <w:rsid w:val="00C15ECE"/>
    <w:rsid w:val="00C1656B"/>
    <w:rsid w:val="00C170F8"/>
    <w:rsid w:val="00C1737C"/>
    <w:rsid w:val="00C21121"/>
    <w:rsid w:val="00C21475"/>
    <w:rsid w:val="00C22DAE"/>
    <w:rsid w:val="00C25118"/>
    <w:rsid w:val="00C257EB"/>
    <w:rsid w:val="00C2648D"/>
    <w:rsid w:val="00C26977"/>
    <w:rsid w:val="00C30E63"/>
    <w:rsid w:val="00C33AC3"/>
    <w:rsid w:val="00C36AEA"/>
    <w:rsid w:val="00C37F70"/>
    <w:rsid w:val="00C4077E"/>
    <w:rsid w:val="00C409B9"/>
    <w:rsid w:val="00C41E66"/>
    <w:rsid w:val="00C42C3A"/>
    <w:rsid w:val="00C43202"/>
    <w:rsid w:val="00C44155"/>
    <w:rsid w:val="00C44A14"/>
    <w:rsid w:val="00C459D6"/>
    <w:rsid w:val="00C47A6D"/>
    <w:rsid w:val="00C47C71"/>
    <w:rsid w:val="00C47F66"/>
    <w:rsid w:val="00C539A6"/>
    <w:rsid w:val="00C55180"/>
    <w:rsid w:val="00C5553B"/>
    <w:rsid w:val="00C56A60"/>
    <w:rsid w:val="00C63A06"/>
    <w:rsid w:val="00C63B59"/>
    <w:rsid w:val="00C708E8"/>
    <w:rsid w:val="00C71BF9"/>
    <w:rsid w:val="00C72DE3"/>
    <w:rsid w:val="00C75B05"/>
    <w:rsid w:val="00C760E0"/>
    <w:rsid w:val="00C77E53"/>
    <w:rsid w:val="00C82BF2"/>
    <w:rsid w:val="00C830E8"/>
    <w:rsid w:val="00C8369C"/>
    <w:rsid w:val="00C85685"/>
    <w:rsid w:val="00C86AAA"/>
    <w:rsid w:val="00C86CEF"/>
    <w:rsid w:val="00C907E4"/>
    <w:rsid w:val="00C911B4"/>
    <w:rsid w:val="00C91D1E"/>
    <w:rsid w:val="00C936F2"/>
    <w:rsid w:val="00C96621"/>
    <w:rsid w:val="00CA19EC"/>
    <w:rsid w:val="00CA4088"/>
    <w:rsid w:val="00CA67CA"/>
    <w:rsid w:val="00CA6991"/>
    <w:rsid w:val="00CB198A"/>
    <w:rsid w:val="00CB1B55"/>
    <w:rsid w:val="00CB34A0"/>
    <w:rsid w:val="00CB5D07"/>
    <w:rsid w:val="00CC35CF"/>
    <w:rsid w:val="00CC41F2"/>
    <w:rsid w:val="00CC5E0B"/>
    <w:rsid w:val="00CC5EC9"/>
    <w:rsid w:val="00CD291F"/>
    <w:rsid w:val="00CD3915"/>
    <w:rsid w:val="00CD3A77"/>
    <w:rsid w:val="00CD424E"/>
    <w:rsid w:val="00CD448D"/>
    <w:rsid w:val="00CD7179"/>
    <w:rsid w:val="00CD76F9"/>
    <w:rsid w:val="00CD773C"/>
    <w:rsid w:val="00CE1B42"/>
    <w:rsid w:val="00CE20B6"/>
    <w:rsid w:val="00CE330D"/>
    <w:rsid w:val="00CE5AE8"/>
    <w:rsid w:val="00CE6816"/>
    <w:rsid w:val="00CE6AC1"/>
    <w:rsid w:val="00CE6EBE"/>
    <w:rsid w:val="00CF12E6"/>
    <w:rsid w:val="00CF2416"/>
    <w:rsid w:val="00CF42B1"/>
    <w:rsid w:val="00CF43F3"/>
    <w:rsid w:val="00CF5971"/>
    <w:rsid w:val="00CF7C65"/>
    <w:rsid w:val="00CF7F62"/>
    <w:rsid w:val="00D006DA"/>
    <w:rsid w:val="00D015D8"/>
    <w:rsid w:val="00D02B21"/>
    <w:rsid w:val="00D03C86"/>
    <w:rsid w:val="00D0463F"/>
    <w:rsid w:val="00D046D7"/>
    <w:rsid w:val="00D06625"/>
    <w:rsid w:val="00D06664"/>
    <w:rsid w:val="00D079AE"/>
    <w:rsid w:val="00D10022"/>
    <w:rsid w:val="00D115B8"/>
    <w:rsid w:val="00D1345D"/>
    <w:rsid w:val="00D1505C"/>
    <w:rsid w:val="00D15141"/>
    <w:rsid w:val="00D16B6C"/>
    <w:rsid w:val="00D23761"/>
    <w:rsid w:val="00D24CBB"/>
    <w:rsid w:val="00D2725B"/>
    <w:rsid w:val="00D27CBF"/>
    <w:rsid w:val="00D304C5"/>
    <w:rsid w:val="00D308C8"/>
    <w:rsid w:val="00D316F6"/>
    <w:rsid w:val="00D31759"/>
    <w:rsid w:val="00D33DEF"/>
    <w:rsid w:val="00D33E09"/>
    <w:rsid w:val="00D34A80"/>
    <w:rsid w:val="00D35ECD"/>
    <w:rsid w:val="00D37159"/>
    <w:rsid w:val="00D37356"/>
    <w:rsid w:val="00D379CF"/>
    <w:rsid w:val="00D40148"/>
    <w:rsid w:val="00D403DE"/>
    <w:rsid w:val="00D42B44"/>
    <w:rsid w:val="00D42CA3"/>
    <w:rsid w:val="00D4491C"/>
    <w:rsid w:val="00D467E5"/>
    <w:rsid w:val="00D477B9"/>
    <w:rsid w:val="00D47FF4"/>
    <w:rsid w:val="00D52362"/>
    <w:rsid w:val="00D54F40"/>
    <w:rsid w:val="00D61085"/>
    <w:rsid w:val="00D642BD"/>
    <w:rsid w:val="00D64810"/>
    <w:rsid w:val="00D657DF"/>
    <w:rsid w:val="00D66DC9"/>
    <w:rsid w:val="00D70B7F"/>
    <w:rsid w:val="00D741FC"/>
    <w:rsid w:val="00D75C54"/>
    <w:rsid w:val="00D76323"/>
    <w:rsid w:val="00D76A74"/>
    <w:rsid w:val="00D77151"/>
    <w:rsid w:val="00D80E6D"/>
    <w:rsid w:val="00D8117B"/>
    <w:rsid w:val="00D81FB7"/>
    <w:rsid w:val="00D82077"/>
    <w:rsid w:val="00D84306"/>
    <w:rsid w:val="00D85E2D"/>
    <w:rsid w:val="00D87728"/>
    <w:rsid w:val="00D922A5"/>
    <w:rsid w:val="00D92476"/>
    <w:rsid w:val="00D927CA"/>
    <w:rsid w:val="00D92902"/>
    <w:rsid w:val="00D92D59"/>
    <w:rsid w:val="00D934E7"/>
    <w:rsid w:val="00D94561"/>
    <w:rsid w:val="00D97CE9"/>
    <w:rsid w:val="00DA3117"/>
    <w:rsid w:val="00DA3500"/>
    <w:rsid w:val="00DA4B1B"/>
    <w:rsid w:val="00DA53C7"/>
    <w:rsid w:val="00DA59A1"/>
    <w:rsid w:val="00DA643B"/>
    <w:rsid w:val="00DA6CE0"/>
    <w:rsid w:val="00DB0358"/>
    <w:rsid w:val="00DB0618"/>
    <w:rsid w:val="00DB0ADA"/>
    <w:rsid w:val="00DB18B9"/>
    <w:rsid w:val="00DB1F19"/>
    <w:rsid w:val="00DB2F40"/>
    <w:rsid w:val="00DB4FDB"/>
    <w:rsid w:val="00DB5024"/>
    <w:rsid w:val="00DB5D7C"/>
    <w:rsid w:val="00DB6AD0"/>
    <w:rsid w:val="00DB7B12"/>
    <w:rsid w:val="00DC0F62"/>
    <w:rsid w:val="00DC1252"/>
    <w:rsid w:val="00DC18ED"/>
    <w:rsid w:val="00DC299E"/>
    <w:rsid w:val="00DC2A7F"/>
    <w:rsid w:val="00DC2D0C"/>
    <w:rsid w:val="00DC2FED"/>
    <w:rsid w:val="00DC3C47"/>
    <w:rsid w:val="00DC3D90"/>
    <w:rsid w:val="00DC5BDD"/>
    <w:rsid w:val="00DC7F3B"/>
    <w:rsid w:val="00DD2BD9"/>
    <w:rsid w:val="00DD3FD0"/>
    <w:rsid w:val="00DD4223"/>
    <w:rsid w:val="00DD5469"/>
    <w:rsid w:val="00DD58E4"/>
    <w:rsid w:val="00DD7AA8"/>
    <w:rsid w:val="00DD7B44"/>
    <w:rsid w:val="00DE1900"/>
    <w:rsid w:val="00DE324D"/>
    <w:rsid w:val="00DE364E"/>
    <w:rsid w:val="00DE3884"/>
    <w:rsid w:val="00DE47DD"/>
    <w:rsid w:val="00DE5367"/>
    <w:rsid w:val="00DE5F03"/>
    <w:rsid w:val="00DE6C7B"/>
    <w:rsid w:val="00DF1528"/>
    <w:rsid w:val="00DF17FC"/>
    <w:rsid w:val="00DF2A01"/>
    <w:rsid w:val="00DF2DD4"/>
    <w:rsid w:val="00DF470C"/>
    <w:rsid w:val="00DF49D1"/>
    <w:rsid w:val="00DF55AF"/>
    <w:rsid w:val="00DF5DAA"/>
    <w:rsid w:val="00DF62E8"/>
    <w:rsid w:val="00DF67F6"/>
    <w:rsid w:val="00DF7354"/>
    <w:rsid w:val="00E0024B"/>
    <w:rsid w:val="00E00B17"/>
    <w:rsid w:val="00E00D9F"/>
    <w:rsid w:val="00E018CB"/>
    <w:rsid w:val="00E03852"/>
    <w:rsid w:val="00E041B0"/>
    <w:rsid w:val="00E04E1E"/>
    <w:rsid w:val="00E055EF"/>
    <w:rsid w:val="00E06996"/>
    <w:rsid w:val="00E07A5C"/>
    <w:rsid w:val="00E07E17"/>
    <w:rsid w:val="00E1014B"/>
    <w:rsid w:val="00E14C0D"/>
    <w:rsid w:val="00E15539"/>
    <w:rsid w:val="00E17A3E"/>
    <w:rsid w:val="00E17C67"/>
    <w:rsid w:val="00E17E21"/>
    <w:rsid w:val="00E20475"/>
    <w:rsid w:val="00E22561"/>
    <w:rsid w:val="00E22977"/>
    <w:rsid w:val="00E22AFA"/>
    <w:rsid w:val="00E23B63"/>
    <w:rsid w:val="00E240F4"/>
    <w:rsid w:val="00E24127"/>
    <w:rsid w:val="00E26F00"/>
    <w:rsid w:val="00E30295"/>
    <w:rsid w:val="00E32D3E"/>
    <w:rsid w:val="00E3401E"/>
    <w:rsid w:val="00E351C8"/>
    <w:rsid w:val="00E4028F"/>
    <w:rsid w:val="00E402AA"/>
    <w:rsid w:val="00E40E42"/>
    <w:rsid w:val="00E42DFE"/>
    <w:rsid w:val="00E44A55"/>
    <w:rsid w:val="00E45AB7"/>
    <w:rsid w:val="00E46CAC"/>
    <w:rsid w:val="00E472F3"/>
    <w:rsid w:val="00E50E31"/>
    <w:rsid w:val="00E51A94"/>
    <w:rsid w:val="00E52902"/>
    <w:rsid w:val="00E53291"/>
    <w:rsid w:val="00E537F1"/>
    <w:rsid w:val="00E550C5"/>
    <w:rsid w:val="00E5635A"/>
    <w:rsid w:val="00E56EA7"/>
    <w:rsid w:val="00E60AEB"/>
    <w:rsid w:val="00E61B2C"/>
    <w:rsid w:val="00E62121"/>
    <w:rsid w:val="00E628CC"/>
    <w:rsid w:val="00E62B16"/>
    <w:rsid w:val="00E65BEE"/>
    <w:rsid w:val="00E66031"/>
    <w:rsid w:val="00E67E72"/>
    <w:rsid w:val="00E7011B"/>
    <w:rsid w:val="00E707FB"/>
    <w:rsid w:val="00E711C7"/>
    <w:rsid w:val="00E716E7"/>
    <w:rsid w:val="00E72406"/>
    <w:rsid w:val="00E72F47"/>
    <w:rsid w:val="00E7497B"/>
    <w:rsid w:val="00E7748E"/>
    <w:rsid w:val="00E80E1B"/>
    <w:rsid w:val="00E829BA"/>
    <w:rsid w:val="00E84BE9"/>
    <w:rsid w:val="00E905FC"/>
    <w:rsid w:val="00E932CE"/>
    <w:rsid w:val="00E95906"/>
    <w:rsid w:val="00E9605B"/>
    <w:rsid w:val="00E96E4F"/>
    <w:rsid w:val="00E97F72"/>
    <w:rsid w:val="00EA0996"/>
    <w:rsid w:val="00EA1D32"/>
    <w:rsid w:val="00EA248A"/>
    <w:rsid w:val="00EA2BCA"/>
    <w:rsid w:val="00EA3C78"/>
    <w:rsid w:val="00EA437C"/>
    <w:rsid w:val="00EA4DF4"/>
    <w:rsid w:val="00EA6A10"/>
    <w:rsid w:val="00EA6F30"/>
    <w:rsid w:val="00EA7265"/>
    <w:rsid w:val="00EA7476"/>
    <w:rsid w:val="00EB0272"/>
    <w:rsid w:val="00EB5DED"/>
    <w:rsid w:val="00EB6A63"/>
    <w:rsid w:val="00EC10F7"/>
    <w:rsid w:val="00EC1224"/>
    <w:rsid w:val="00EC138C"/>
    <w:rsid w:val="00EC42E3"/>
    <w:rsid w:val="00EC4D6E"/>
    <w:rsid w:val="00EC52C3"/>
    <w:rsid w:val="00EC5DCF"/>
    <w:rsid w:val="00ED074F"/>
    <w:rsid w:val="00ED38C4"/>
    <w:rsid w:val="00ED4648"/>
    <w:rsid w:val="00ED6466"/>
    <w:rsid w:val="00ED6C10"/>
    <w:rsid w:val="00EE0E91"/>
    <w:rsid w:val="00EE0EAD"/>
    <w:rsid w:val="00EE312E"/>
    <w:rsid w:val="00EE3A17"/>
    <w:rsid w:val="00EE3C27"/>
    <w:rsid w:val="00EE4898"/>
    <w:rsid w:val="00EE6C64"/>
    <w:rsid w:val="00EE7AD0"/>
    <w:rsid w:val="00EF03BE"/>
    <w:rsid w:val="00EF3954"/>
    <w:rsid w:val="00EF5E9E"/>
    <w:rsid w:val="00EF64F2"/>
    <w:rsid w:val="00EF7FC1"/>
    <w:rsid w:val="00F01162"/>
    <w:rsid w:val="00F0175A"/>
    <w:rsid w:val="00F02DA2"/>
    <w:rsid w:val="00F07002"/>
    <w:rsid w:val="00F0735A"/>
    <w:rsid w:val="00F076B1"/>
    <w:rsid w:val="00F10471"/>
    <w:rsid w:val="00F10BC1"/>
    <w:rsid w:val="00F13CC4"/>
    <w:rsid w:val="00F14C4C"/>
    <w:rsid w:val="00F158F0"/>
    <w:rsid w:val="00F174D3"/>
    <w:rsid w:val="00F21E10"/>
    <w:rsid w:val="00F2387F"/>
    <w:rsid w:val="00F23A24"/>
    <w:rsid w:val="00F2690B"/>
    <w:rsid w:val="00F27FEB"/>
    <w:rsid w:val="00F30E59"/>
    <w:rsid w:val="00F352B9"/>
    <w:rsid w:val="00F36685"/>
    <w:rsid w:val="00F434E7"/>
    <w:rsid w:val="00F4460F"/>
    <w:rsid w:val="00F45EC6"/>
    <w:rsid w:val="00F465D5"/>
    <w:rsid w:val="00F4686C"/>
    <w:rsid w:val="00F46FEE"/>
    <w:rsid w:val="00F5027E"/>
    <w:rsid w:val="00F50862"/>
    <w:rsid w:val="00F50D31"/>
    <w:rsid w:val="00F52342"/>
    <w:rsid w:val="00F52BF2"/>
    <w:rsid w:val="00F52BF7"/>
    <w:rsid w:val="00F54DC2"/>
    <w:rsid w:val="00F57C14"/>
    <w:rsid w:val="00F62144"/>
    <w:rsid w:val="00F62BA2"/>
    <w:rsid w:val="00F63FA2"/>
    <w:rsid w:val="00F643FC"/>
    <w:rsid w:val="00F65336"/>
    <w:rsid w:val="00F66341"/>
    <w:rsid w:val="00F72DE9"/>
    <w:rsid w:val="00F737CD"/>
    <w:rsid w:val="00F73951"/>
    <w:rsid w:val="00F74C09"/>
    <w:rsid w:val="00F74D09"/>
    <w:rsid w:val="00F75BD5"/>
    <w:rsid w:val="00F77500"/>
    <w:rsid w:val="00F80567"/>
    <w:rsid w:val="00F830F5"/>
    <w:rsid w:val="00F83BEC"/>
    <w:rsid w:val="00F83CDF"/>
    <w:rsid w:val="00F85C9B"/>
    <w:rsid w:val="00F85FAF"/>
    <w:rsid w:val="00F865E1"/>
    <w:rsid w:val="00F86824"/>
    <w:rsid w:val="00F87C76"/>
    <w:rsid w:val="00F90DC6"/>
    <w:rsid w:val="00F910C3"/>
    <w:rsid w:val="00F93940"/>
    <w:rsid w:val="00F93FE5"/>
    <w:rsid w:val="00F95F72"/>
    <w:rsid w:val="00F9629A"/>
    <w:rsid w:val="00F97A46"/>
    <w:rsid w:val="00FA0F3D"/>
    <w:rsid w:val="00FA15F3"/>
    <w:rsid w:val="00FA2110"/>
    <w:rsid w:val="00FA21DB"/>
    <w:rsid w:val="00FA2D3B"/>
    <w:rsid w:val="00FA6286"/>
    <w:rsid w:val="00FA6475"/>
    <w:rsid w:val="00FB15A2"/>
    <w:rsid w:val="00FB31D7"/>
    <w:rsid w:val="00FB3A5E"/>
    <w:rsid w:val="00FB56E8"/>
    <w:rsid w:val="00FC0378"/>
    <w:rsid w:val="00FC2039"/>
    <w:rsid w:val="00FC2E7C"/>
    <w:rsid w:val="00FC33AF"/>
    <w:rsid w:val="00FC47D2"/>
    <w:rsid w:val="00FC6347"/>
    <w:rsid w:val="00FC6477"/>
    <w:rsid w:val="00FD119C"/>
    <w:rsid w:val="00FD22A7"/>
    <w:rsid w:val="00FD447C"/>
    <w:rsid w:val="00FD6868"/>
    <w:rsid w:val="00FD7A4C"/>
    <w:rsid w:val="00FE0D1C"/>
    <w:rsid w:val="00FE1A7F"/>
    <w:rsid w:val="00FE32CB"/>
    <w:rsid w:val="00FE5041"/>
    <w:rsid w:val="00FE5329"/>
    <w:rsid w:val="00FE5FE6"/>
    <w:rsid w:val="00FE605A"/>
    <w:rsid w:val="00FE7181"/>
    <w:rsid w:val="00FE74D7"/>
    <w:rsid w:val="00FE7DB8"/>
    <w:rsid w:val="00FF0A6C"/>
    <w:rsid w:val="00FF1C2E"/>
    <w:rsid w:val="00FF2734"/>
    <w:rsid w:val="00FF2A9B"/>
    <w:rsid w:val="00FF46B0"/>
    <w:rsid w:val="00FF48B8"/>
    <w:rsid w:val="00FF5BF4"/>
    <w:rsid w:val="29E72AF0"/>
    <w:rsid w:val="490744DC"/>
    <w:rsid w:val="536A3901"/>
    <w:rsid w:val="53867E69"/>
    <w:rsid w:val="55140118"/>
    <w:rsid w:val="556B68CA"/>
    <w:rsid w:val="57DB0063"/>
    <w:rsid w:val="5CA508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18"/>
    <w:pPr>
      <w:widowControl w:val="0"/>
      <w:jc w:val="both"/>
    </w:pPr>
    <w:rPr>
      <w:rFonts w:ascii="Calibri" w:hAnsi="Calibri"/>
      <w:kern w:val="2"/>
      <w:sz w:val="21"/>
      <w:szCs w:val="22"/>
    </w:rPr>
  </w:style>
  <w:style w:type="paragraph" w:styleId="3">
    <w:name w:val="heading 3"/>
    <w:basedOn w:val="a"/>
    <w:next w:val="a"/>
    <w:uiPriority w:val="9"/>
    <w:unhideWhenUsed/>
    <w:qFormat/>
    <w:rsid w:val="00DB0618"/>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B0618"/>
    <w:pPr>
      <w:ind w:leftChars="2500" w:left="100"/>
    </w:pPr>
  </w:style>
  <w:style w:type="paragraph" w:styleId="a4">
    <w:name w:val="Balloon Text"/>
    <w:basedOn w:val="a"/>
    <w:link w:val="Char0"/>
    <w:uiPriority w:val="99"/>
    <w:unhideWhenUsed/>
    <w:qFormat/>
    <w:rsid w:val="00DB0618"/>
    <w:rPr>
      <w:sz w:val="18"/>
      <w:szCs w:val="18"/>
    </w:rPr>
  </w:style>
  <w:style w:type="paragraph" w:styleId="a5">
    <w:name w:val="footer"/>
    <w:basedOn w:val="a"/>
    <w:link w:val="Char1"/>
    <w:uiPriority w:val="99"/>
    <w:unhideWhenUsed/>
    <w:qFormat/>
    <w:rsid w:val="00DB061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B061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B061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DB0618"/>
    <w:rPr>
      <w:b/>
      <w:bCs/>
    </w:rPr>
  </w:style>
  <w:style w:type="character" w:styleId="a9">
    <w:name w:val="FollowedHyperlink"/>
    <w:basedOn w:val="a0"/>
    <w:uiPriority w:val="99"/>
    <w:unhideWhenUsed/>
    <w:qFormat/>
    <w:rsid w:val="00DB0618"/>
    <w:rPr>
      <w:color w:val="800080" w:themeColor="followedHyperlink"/>
      <w:u w:val="single"/>
    </w:rPr>
  </w:style>
  <w:style w:type="character" w:styleId="aa">
    <w:name w:val="Hyperlink"/>
    <w:basedOn w:val="a0"/>
    <w:uiPriority w:val="99"/>
    <w:unhideWhenUsed/>
    <w:qFormat/>
    <w:rsid w:val="00DB0618"/>
    <w:rPr>
      <w:color w:val="222222"/>
      <w:u w:val="none"/>
    </w:rPr>
  </w:style>
  <w:style w:type="table" w:styleId="ab">
    <w:name w:val="Table Grid"/>
    <w:basedOn w:val="a1"/>
    <w:uiPriority w:val="59"/>
    <w:qFormat/>
    <w:rsid w:val="00DB0618"/>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DB0618"/>
    <w:rPr>
      <w:sz w:val="18"/>
      <w:szCs w:val="18"/>
    </w:rPr>
  </w:style>
  <w:style w:type="character" w:customStyle="1" w:styleId="Char1">
    <w:name w:val="页脚 Char"/>
    <w:basedOn w:val="a0"/>
    <w:link w:val="a5"/>
    <w:uiPriority w:val="99"/>
    <w:qFormat/>
    <w:rsid w:val="00DB0618"/>
    <w:rPr>
      <w:sz w:val="18"/>
      <w:szCs w:val="18"/>
    </w:rPr>
  </w:style>
  <w:style w:type="paragraph" w:customStyle="1" w:styleId="1">
    <w:name w:val="列出段落1"/>
    <w:basedOn w:val="a"/>
    <w:qFormat/>
    <w:rsid w:val="00DB0618"/>
    <w:pPr>
      <w:ind w:firstLineChars="200" w:firstLine="420"/>
    </w:pPr>
  </w:style>
  <w:style w:type="character" w:customStyle="1" w:styleId="Char0">
    <w:name w:val="批注框文本 Char"/>
    <w:basedOn w:val="a0"/>
    <w:link w:val="a4"/>
    <w:uiPriority w:val="99"/>
    <w:semiHidden/>
    <w:qFormat/>
    <w:rsid w:val="00DB0618"/>
    <w:rPr>
      <w:sz w:val="18"/>
      <w:szCs w:val="18"/>
    </w:rPr>
  </w:style>
  <w:style w:type="paragraph" w:styleId="ac">
    <w:name w:val="List Paragraph"/>
    <w:basedOn w:val="a"/>
    <w:uiPriority w:val="34"/>
    <w:qFormat/>
    <w:rsid w:val="00DB0618"/>
    <w:pPr>
      <w:ind w:firstLineChars="200" w:firstLine="420"/>
    </w:pPr>
  </w:style>
  <w:style w:type="character" w:customStyle="1" w:styleId="Char">
    <w:name w:val="日期 Char"/>
    <w:basedOn w:val="a0"/>
    <w:link w:val="a3"/>
    <w:uiPriority w:val="99"/>
    <w:semiHidden/>
    <w:qFormat/>
    <w:rsid w:val="00DB0618"/>
    <w:rPr>
      <w:kern w:val="2"/>
      <w:sz w:val="21"/>
      <w:szCs w:val="22"/>
    </w:rPr>
  </w:style>
  <w:style w:type="character" w:customStyle="1" w:styleId="title1">
    <w:name w:val="title1"/>
    <w:basedOn w:val="a0"/>
    <w:qFormat/>
    <w:rsid w:val="00DB0618"/>
    <w:rPr>
      <w:rFonts w:ascii="Arial" w:hAnsi="Arial" w:cs="Arial" w:hint="default"/>
      <w:b/>
      <w:bCs/>
      <w:color w:val="1161A1"/>
      <w:sz w:val="38"/>
      <w:szCs w:val="38"/>
    </w:rPr>
  </w:style>
  <w:style w:type="character" w:customStyle="1" w:styleId="text1">
    <w:name w:val="text1"/>
    <w:basedOn w:val="a0"/>
    <w:qFormat/>
    <w:rsid w:val="00DB0618"/>
    <w:rPr>
      <w:rFonts w:ascii="Verdana" w:hAnsi="Verdana" w:hint="default"/>
      <w:color w:val="292929"/>
      <w:sz w:val="21"/>
      <w:szCs w:val="21"/>
    </w:rPr>
  </w:style>
  <w:style w:type="paragraph" w:customStyle="1" w:styleId="trseditor">
    <w:name w:val="trs_editor"/>
    <w:basedOn w:val="a"/>
    <w:qFormat/>
    <w:rsid w:val="00DB0618"/>
    <w:pPr>
      <w:widowControl/>
      <w:spacing w:before="100" w:beforeAutospacing="1" w:after="100" w:afterAutospacing="1"/>
      <w:jc w:val="left"/>
    </w:pPr>
    <w:rPr>
      <w:rFonts w:ascii="宋体" w:hAnsi="宋体" w:cs="宋体"/>
      <w:kern w:val="0"/>
      <w:sz w:val="24"/>
      <w:szCs w:val="24"/>
    </w:rPr>
  </w:style>
  <w:style w:type="character" w:customStyle="1" w:styleId="title21">
    <w:name w:val="title21"/>
    <w:basedOn w:val="a0"/>
    <w:qFormat/>
    <w:rsid w:val="00DB0618"/>
    <w:rPr>
      <w:rFonts w:ascii="Verdana" w:hAnsi="Verdana" w:hint="default"/>
      <w:color w:val="07599B"/>
      <w:sz w:val="18"/>
      <w:szCs w:val="18"/>
    </w:rPr>
  </w:style>
  <w:style w:type="character" w:customStyle="1" w:styleId="apple-converted-space">
    <w:name w:val="apple-converted-space"/>
    <w:basedOn w:val="a0"/>
    <w:qFormat/>
    <w:rsid w:val="00DB0618"/>
  </w:style>
  <w:style w:type="character" w:customStyle="1" w:styleId="text">
    <w:name w:val="text"/>
    <w:basedOn w:val="a0"/>
    <w:qFormat/>
    <w:rsid w:val="00DB0618"/>
  </w:style>
  <w:style w:type="paragraph" w:customStyle="1" w:styleId="customunionstyle">
    <w:name w:val="custom_unionstyle"/>
    <w:basedOn w:val="a"/>
    <w:qFormat/>
    <w:rsid w:val="00DB061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2017&#26519;&#28023;&#28059;\&#25991;&#21270;&#23459;&#20256;\&#23433;&#20840;&#24037;&#20316;&#31616;&#25253;\word&#29256;\&#31532;26&#26399;&#23433;&#20840;&#24037;&#20316;&#31616;&#2525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4E850-657A-4F7A-87CF-D34BAAEF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第26期安全工作简报</Template>
  <TotalTime>9</TotalTime>
  <Pages>8</Pages>
  <Words>738</Words>
  <Characters>4213</Characters>
  <Application>Microsoft Office Word</Application>
  <DocSecurity>0</DocSecurity>
  <Lines>35</Lines>
  <Paragraphs>9</Paragraphs>
  <ScaleCrop>false</ScaleCrop>
  <Company>Lenovo</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姜福东</cp:lastModifiedBy>
  <cp:revision>7</cp:revision>
  <cp:lastPrinted>2018-05-14T01:41:00Z</cp:lastPrinted>
  <dcterms:created xsi:type="dcterms:W3CDTF">2018-05-10T00:37:00Z</dcterms:created>
  <dcterms:modified xsi:type="dcterms:W3CDTF">2018-05-14T01:41:00Z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